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3579" w14:textId="358CB18C" w:rsidR="003B3547" w:rsidRDefault="003B3547" w:rsidP="003B3547">
      <w:pPr>
        <w:spacing w:beforeLines="1" w:before="2" w:after="0"/>
        <w:jc w:val="both"/>
        <w:rPr>
          <w:rFonts w:asciiTheme="majorHAnsi" w:hAnsiTheme="majorHAnsi" w:cs="Times New Roman"/>
          <w:color w:val="FF480B" w:themeColor="accent6"/>
          <w:sz w:val="20"/>
          <w:szCs w:val="20"/>
        </w:rPr>
      </w:pPr>
    </w:p>
    <w:p w14:paraId="2C5D943A" w14:textId="742DD61F" w:rsidR="00941577" w:rsidRDefault="00941577" w:rsidP="003B3547">
      <w:pPr>
        <w:spacing w:beforeLines="1" w:before="2" w:after="0"/>
        <w:ind w:firstLine="720"/>
        <w:jc w:val="both"/>
        <w:rPr>
          <w:rFonts w:asciiTheme="majorHAnsi" w:hAnsiTheme="majorHAnsi" w:cs="Times New Roman"/>
          <w:b/>
          <w:bCs/>
          <w:i/>
          <w:iCs/>
          <w:color w:val="FFFFFF" w:themeColor="background1"/>
          <w:sz w:val="36"/>
          <w:szCs w:val="36"/>
          <w:shd w:val="clear" w:color="auto" w:fill="FF480B" w:themeFill="accent6"/>
        </w:rPr>
      </w:pPr>
      <w:r>
        <w:rPr>
          <w:rFonts w:asciiTheme="majorHAnsi" w:hAnsiTheme="majorHAnsi" w:cs="Times New Roman"/>
          <w:b/>
          <w:bCs/>
          <w:i/>
          <w:iCs/>
          <w:color w:val="FFFFFF" w:themeColor="background1"/>
          <w:sz w:val="36"/>
          <w:szCs w:val="36"/>
          <w:shd w:val="clear" w:color="auto" w:fill="FF480B" w:themeFill="accent6"/>
        </w:rPr>
        <w:t xml:space="preserve">MÉTIERS </w:t>
      </w:r>
    </w:p>
    <w:p w14:paraId="53AE8004" w14:textId="243550E5" w:rsidR="00965F36" w:rsidRPr="00890443" w:rsidRDefault="00213821" w:rsidP="00941577">
      <w:pPr>
        <w:spacing w:beforeLines="1" w:before="2" w:after="0"/>
        <w:ind w:firstLine="720"/>
        <w:jc w:val="both"/>
        <w:rPr>
          <w:rFonts w:asciiTheme="majorHAnsi" w:hAnsiTheme="majorHAnsi" w:cs="Times New Roman"/>
          <w:i/>
          <w:iCs/>
          <w:color w:val="FFFFFF" w:themeColor="background1"/>
          <w:sz w:val="36"/>
          <w:szCs w:val="36"/>
        </w:rPr>
      </w:pPr>
      <w:r w:rsidRPr="00941577">
        <w:rPr>
          <w:rFonts w:asciiTheme="majorHAnsi" w:hAnsiTheme="majorHAnsi" w:cs="Times New Roman"/>
          <w:i/>
          <w:iCs/>
          <w:color w:val="FFFFFF" w:themeColor="background1"/>
          <w:sz w:val="36"/>
          <w:szCs w:val="36"/>
          <w:shd w:val="clear" w:color="auto" w:fill="FF480B" w:themeFill="accent6"/>
        </w:rPr>
        <w:t>QUALIFICATION DES AUDITEURS CSA / GTP</w:t>
      </w:r>
      <w:r w:rsidR="00965F36" w:rsidRPr="00965F36">
        <w:rPr>
          <w:rFonts w:asciiTheme="majorHAnsi" w:hAnsiTheme="majorHAnsi" w:cs="Times New Roman"/>
          <w:color w:val="FFFFFF" w:themeColor="background1"/>
          <w:sz w:val="36"/>
          <w:szCs w:val="36"/>
        </w:rPr>
        <w:t>BIOLOGIQUE</w:t>
      </w:r>
    </w:p>
    <w:p w14:paraId="41EF5B07" w14:textId="79390520" w:rsidR="00102FCB" w:rsidRPr="00F07726" w:rsidRDefault="00102FCB" w:rsidP="00965F36">
      <w:pPr>
        <w:spacing w:beforeLines="1" w:before="2" w:after="0" w:line="288" w:lineRule="auto"/>
        <w:rPr>
          <w:rFonts w:ascii="Times" w:hAnsi="Times" w:cs="Times New Roman"/>
          <w:sz w:val="20"/>
          <w:szCs w:val="20"/>
        </w:rPr>
      </w:pPr>
    </w:p>
    <w:p w14:paraId="1683FED3" w14:textId="0AD35F62" w:rsidR="00102FCB" w:rsidRPr="00F07726" w:rsidRDefault="00AF57A1" w:rsidP="00FF62F4">
      <w:pPr>
        <w:spacing w:beforeLines="1" w:before="2" w:after="0" w:line="288" w:lineRule="auto"/>
        <w:ind w:left="567"/>
        <w:rPr>
          <w:rFonts w:ascii="Source Sans Pro" w:hAnsi="Source Sans Pro" w:cs="Times New Roman"/>
          <w:color w:val="666666"/>
          <w:sz w:val="26"/>
          <w:szCs w:val="26"/>
        </w:rPr>
      </w:pPr>
      <w:r>
        <w:rPr>
          <w:rFonts w:ascii="Source Sans Pro" w:hAnsi="Source Sans Pro" w:cs="Times New Roman"/>
          <w:color w:val="40A629" w:themeColor="accent4"/>
          <w:sz w:val="22"/>
          <w:szCs w:val="22"/>
        </w:rPr>
        <w:tab/>
      </w:r>
      <w:r w:rsidR="00102FCB" w:rsidRPr="00890443">
        <w:rPr>
          <w:rFonts w:ascii="Source Sans Pro" w:hAnsi="Source Sans Pro" w:cs="Times New Roman"/>
          <w:color w:val="40A629" w:themeColor="accent4"/>
          <w:sz w:val="22"/>
          <w:szCs w:val="22"/>
        </w:rPr>
        <w:t xml:space="preserve">PRÉSENTATION | </w:t>
      </w:r>
      <w:r w:rsidR="00102FCB" w:rsidRPr="00941577">
        <w:rPr>
          <w:rFonts w:ascii="Source Sans Pro" w:hAnsi="Source Sans Pro" w:cs="Times New Roman"/>
          <w:color w:val="666666"/>
          <w:sz w:val="26"/>
          <w:szCs w:val="26"/>
        </w:rPr>
        <w:t>Cette formation a pour objectif d</w:t>
      </w:r>
      <w:r w:rsidR="00941577">
        <w:rPr>
          <w:rFonts w:ascii="Source Sans Pro" w:hAnsi="Source Sans Pro" w:cs="Times New Roman"/>
          <w:color w:val="666666"/>
          <w:sz w:val="26"/>
          <w:szCs w:val="26"/>
        </w:rPr>
        <w:t xml:space="preserve">e donner aux stagiaires une </w:t>
      </w:r>
      <w:r>
        <w:rPr>
          <w:rFonts w:ascii="Source Sans Pro" w:hAnsi="Source Sans Pro" w:cs="Times New Roman"/>
          <w:color w:val="666666"/>
          <w:sz w:val="26"/>
          <w:szCs w:val="26"/>
        </w:rPr>
        <w:tab/>
      </w:r>
      <w:r w:rsidR="00941577">
        <w:rPr>
          <w:rFonts w:ascii="Source Sans Pro" w:hAnsi="Source Sans Pro" w:cs="Times New Roman"/>
          <w:color w:val="666666"/>
          <w:sz w:val="26"/>
          <w:szCs w:val="26"/>
        </w:rPr>
        <w:t xml:space="preserve">vision globale du système de certification et du référentiel CSA / GTP. </w:t>
      </w:r>
    </w:p>
    <w:p w14:paraId="60D3B1FA" w14:textId="7184219F" w:rsidR="00102FCB" w:rsidRPr="00F07726" w:rsidRDefault="006141A5" w:rsidP="00FF62F4">
      <w:pPr>
        <w:spacing w:beforeLines="1" w:before="2" w:after="0" w:line="288" w:lineRule="auto"/>
        <w:rPr>
          <w:rFonts w:ascii="Source Sans Pro" w:hAnsi="Source Sans Pro" w:cs="Times New Roman"/>
          <w:color w:val="666666"/>
          <w:sz w:val="26"/>
          <w:szCs w:val="26"/>
        </w:rPr>
      </w:pPr>
      <w:r w:rsidRPr="00965F36">
        <w:rPr>
          <w:rFonts w:asciiTheme="majorHAnsi" w:hAnsiTheme="majorHAnsi" w:cs="Times New Roman"/>
          <w:b/>
          <w:bCs/>
          <w:i/>
          <w:iCs/>
          <w:noProof/>
          <w:color w:val="FFFFFF" w:themeColor="background1"/>
          <w:sz w:val="22"/>
          <w:szCs w:val="22"/>
          <w:shd w:val="clear" w:color="auto" w:fill="FF480B" w:themeFill="accent6"/>
          <w:lang w:eastAsia="fr-FR"/>
        </w:rPr>
        <mc:AlternateContent>
          <mc:Choice Requires="wps">
            <w:drawing>
              <wp:anchor distT="0" distB="0" distL="114300" distR="114300" simplePos="0" relativeHeight="251658240" behindDoc="0" locked="0" layoutInCell="1" allowOverlap="1" wp14:anchorId="0D6D0F47" wp14:editId="248B1DFD">
                <wp:simplePos x="0" y="0"/>
                <wp:positionH relativeFrom="column">
                  <wp:posOffset>6221095</wp:posOffset>
                </wp:positionH>
                <wp:positionV relativeFrom="paragraph">
                  <wp:posOffset>233680</wp:posOffset>
                </wp:positionV>
                <wp:extent cx="457200" cy="4935855"/>
                <wp:effectExtent l="0" t="0" r="0" b="0"/>
                <wp:wrapTight wrapText="bothSides">
                  <wp:wrapPolygon edited="0">
                    <wp:start x="1800" y="250"/>
                    <wp:lineTo x="1800" y="21342"/>
                    <wp:lineTo x="18900" y="21342"/>
                    <wp:lineTo x="18900" y="250"/>
                    <wp:lineTo x="1800" y="250"/>
                  </wp:wrapPolygon>
                </wp:wrapTigh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35855"/>
                        </a:xfrm>
                        <a:prstGeom prst="rect">
                          <a:avLst/>
                        </a:prstGeom>
                        <a:noFill/>
                        <a:ln>
                          <a:noFill/>
                        </a:ln>
                      </wps:spPr>
                      <wps:txbx>
                        <w:txbxContent>
                          <w:p w14:paraId="5D69A947" w14:textId="53B50E90" w:rsidR="00AC36AA" w:rsidRPr="00384292" w:rsidRDefault="00AC36AA" w:rsidP="00384292">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009C22FD" w:rsidRPr="003B3547">
                              <w:rPr>
                                <w:rFonts w:ascii="Source Sans Pro" w:hAnsi="Source Sans Pro"/>
                                <w:b/>
                                <w:color w:val="FF480B" w:themeColor="accent6"/>
                                <w:sz w:val="20"/>
                              </w:rPr>
                              <w:t>MÉTIER</w:t>
                            </w:r>
                            <w:r w:rsidR="00965F36" w:rsidRPr="003B3547">
                              <w:rPr>
                                <w:rFonts w:ascii="Source Sans Pro" w:hAnsi="Source Sans Pro"/>
                                <w:b/>
                                <w:color w:val="FF480B" w:themeColor="accent6"/>
                                <w:sz w:val="20"/>
                              </w:rPr>
                              <w:t>S</w:t>
                            </w:r>
                            <w:r w:rsidR="003B3547">
                              <w:rPr>
                                <w:rFonts w:ascii="Source Sans Pro" w:hAnsi="Source Sans Pro"/>
                                <w:b/>
                                <w:color w:val="FF480B" w:themeColor="accent6"/>
                                <w:sz w:val="20"/>
                              </w:rPr>
                              <w:t xml:space="preserve"> –</w:t>
                            </w:r>
                            <w:r w:rsidR="003B3547" w:rsidRPr="003B3547">
                              <w:rPr>
                                <w:rFonts w:ascii="Source Sans Pro" w:hAnsi="Source Sans Pro"/>
                                <w:bCs/>
                                <w:i/>
                                <w:iCs/>
                                <w:color w:val="FF480B" w:themeColor="accent6"/>
                                <w:sz w:val="20"/>
                              </w:rPr>
                              <w:t xml:space="preserve"> </w:t>
                            </w:r>
                            <w:r w:rsidR="00941577">
                              <w:rPr>
                                <w:rFonts w:ascii="Source Sans Pro" w:hAnsi="Source Sans Pro"/>
                                <w:bCs/>
                                <w:i/>
                                <w:iCs/>
                                <w:color w:val="FF480B" w:themeColor="accent6"/>
                                <w:sz w:val="20"/>
                              </w:rPr>
                              <w:t xml:space="preserve">AUDITEURS CSA/GTP </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0F47" id="_x0000_t202" coordsize="21600,21600" o:spt="202" path="m,l,21600r21600,l21600,xe">
                <v:stroke joinstyle="miter"/>
                <v:path gradientshapeok="t" o:connecttype="rect"/>
              </v:shapetype>
              <v:shape id="Text Box 6" o:spid="_x0000_s1026" type="#_x0000_t202" style="position:absolute;margin-left:489.85pt;margin-top:18.4pt;width:36pt;height:38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" filled="f" stroked="f">
                <v:textbox style="layout-flow:vertical;mso-layout-flow-alt:bottom-to-top" inset=",7.2pt,,7.2pt">
                  <w:txbxContent>
                    <w:p w14:paraId="5D69A947" w14:textId="53B50E90" w:rsidR="00AC36AA" w:rsidRPr="00384292" w:rsidRDefault="00AC36AA" w:rsidP="00384292">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009C22FD" w:rsidRPr="003B3547">
                        <w:rPr>
                          <w:rFonts w:ascii="Source Sans Pro" w:hAnsi="Source Sans Pro"/>
                          <w:b/>
                          <w:color w:val="FF480B" w:themeColor="accent6"/>
                          <w:sz w:val="20"/>
                        </w:rPr>
                        <w:t>MÉTIER</w:t>
                      </w:r>
                      <w:r w:rsidR="00965F36" w:rsidRPr="003B3547">
                        <w:rPr>
                          <w:rFonts w:ascii="Source Sans Pro" w:hAnsi="Source Sans Pro"/>
                          <w:b/>
                          <w:color w:val="FF480B" w:themeColor="accent6"/>
                          <w:sz w:val="20"/>
                        </w:rPr>
                        <w:t>S</w:t>
                      </w:r>
                      <w:r w:rsidR="003B3547">
                        <w:rPr>
                          <w:rFonts w:ascii="Source Sans Pro" w:hAnsi="Source Sans Pro"/>
                          <w:b/>
                          <w:color w:val="FF480B" w:themeColor="accent6"/>
                          <w:sz w:val="20"/>
                        </w:rPr>
                        <w:t xml:space="preserve"> –</w:t>
                      </w:r>
                      <w:r w:rsidR="003B3547" w:rsidRPr="003B3547">
                        <w:rPr>
                          <w:rFonts w:ascii="Source Sans Pro" w:hAnsi="Source Sans Pro"/>
                          <w:bCs/>
                          <w:i/>
                          <w:iCs/>
                          <w:color w:val="FF480B" w:themeColor="accent6"/>
                          <w:sz w:val="20"/>
                        </w:rPr>
                        <w:t xml:space="preserve"> </w:t>
                      </w:r>
                      <w:r w:rsidR="00941577">
                        <w:rPr>
                          <w:rFonts w:ascii="Source Sans Pro" w:hAnsi="Source Sans Pro"/>
                          <w:bCs/>
                          <w:i/>
                          <w:iCs/>
                          <w:color w:val="FF480B" w:themeColor="accent6"/>
                          <w:sz w:val="20"/>
                        </w:rPr>
                        <w:t xml:space="preserve">AUDITEURS CSA/GTP </w:t>
                      </w:r>
                    </w:p>
                  </w:txbxContent>
                </v:textbox>
                <w10:wrap type="tight"/>
              </v:shape>
            </w:pict>
          </mc:Fallback>
        </mc:AlternateContent>
      </w:r>
    </w:p>
    <w:tbl>
      <w:tblPr>
        <w:tblStyle w:val="Grilledutableau"/>
        <w:tblW w:w="8931"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266D4F" w:themeColor="accent3" w:themeShade="BF"/>
          <w:insideV w:val="single" w:sz="4" w:space="0" w:color="BFBFBF" w:themeColor="background1" w:themeShade="BF"/>
        </w:tblBorders>
        <w:shd w:val="clear" w:color="auto" w:fill="E0E0E0"/>
        <w:tblLook w:val="00A0" w:firstRow="1" w:lastRow="0" w:firstColumn="1" w:lastColumn="0" w:noHBand="0" w:noVBand="0"/>
      </w:tblPr>
      <w:tblGrid>
        <w:gridCol w:w="1709"/>
        <w:gridCol w:w="7222"/>
      </w:tblGrid>
      <w:tr w:rsidR="00102FCB" w14:paraId="18DDE196" w14:textId="77777777" w:rsidTr="003B3547">
        <w:tc>
          <w:tcPr>
            <w:tcW w:w="1709" w:type="dxa"/>
            <w:shd w:val="clear" w:color="auto" w:fill="E0E0E0"/>
          </w:tcPr>
          <w:p w14:paraId="345FAF0B" w14:textId="77777777" w:rsidR="00102FCB" w:rsidRPr="00243809" w:rsidRDefault="00102FCB" w:rsidP="00FF62F4">
            <w:pPr>
              <w:pStyle w:val="NormalWeb1"/>
              <w:spacing w:beforeLines="8" w:before="19"/>
              <w:ind w:left="176" w:hanging="176"/>
              <w:jc w:val="right"/>
              <w:rPr>
                <w:color w:val="FF480B" w:themeColor="accent6"/>
              </w:rPr>
            </w:pPr>
            <w:r w:rsidRPr="00890443">
              <w:rPr>
                <w:rFonts w:ascii="Source Sans Pro" w:hAnsi="Source Sans Pro"/>
                <w:color w:val="40A629" w:themeColor="accent4"/>
                <w:sz w:val="22"/>
                <w:szCs w:val="22"/>
              </w:rPr>
              <w:t>OBJECTIFS</w:t>
            </w:r>
          </w:p>
        </w:tc>
        <w:tc>
          <w:tcPr>
            <w:tcW w:w="7222" w:type="dxa"/>
            <w:shd w:val="clear" w:color="auto" w:fill="auto"/>
          </w:tcPr>
          <w:p w14:paraId="52D3A17A" w14:textId="6B2AF3F8" w:rsidR="00213821" w:rsidRPr="00213821" w:rsidRDefault="00102FCB" w:rsidP="00213821">
            <w:pPr>
              <w:pStyle w:val="NormalWeb1"/>
              <w:spacing w:beforeLines="5" w:before="12" w:line="300" w:lineRule="exact"/>
              <w:rPr>
                <w:color w:val="4D4D4D" w:themeColor="accent1"/>
              </w:rPr>
            </w:pPr>
            <w:r w:rsidRPr="00D65395">
              <w:rPr>
                <w:rFonts w:ascii="Source Sans Pro" w:hAnsi="Source Sans Pro"/>
                <w:color w:val="4D4D4D" w:themeColor="accent1"/>
                <w:sz w:val="22"/>
                <w:szCs w:val="22"/>
              </w:rPr>
              <w:t>À l'issue de la session, les stagiaires seront capables de :</w:t>
            </w:r>
          </w:p>
          <w:p w14:paraId="1BE6B5DD" w14:textId="69DE6767" w:rsidR="00213821" w:rsidRPr="00213821" w:rsidRDefault="00213821" w:rsidP="00213821">
            <w:pPr>
              <w:pStyle w:val="Default"/>
              <w:numPr>
                <w:ilvl w:val="0"/>
                <w:numId w:val="23"/>
              </w:numPr>
              <w:spacing w:before="2" w:after="34"/>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Connaître le système de certification : règlement d’audit et de certification selon le référentiel</w:t>
            </w:r>
            <w:r>
              <w:rPr>
                <w:rFonts w:asciiTheme="minorHAnsi" w:hAnsiTheme="minorHAnsi"/>
                <w:color w:val="595959" w:themeColor="text1" w:themeTint="A6"/>
                <w:sz w:val="22"/>
                <w:szCs w:val="22"/>
              </w:rPr>
              <w:t xml:space="preserve"> </w:t>
            </w:r>
            <w:r w:rsidRPr="00213821">
              <w:rPr>
                <w:rFonts w:asciiTheme="minorHAnsi" w:hAnsiTheme="minorHAnsi"/>
                <w:color w:val="595959" w:themeColor="text1" w:themeTint="A6"/>
                <w:sz w:val="22"/>
                <w:szCs w:val="22"/>
              </w:rPr>
              <w:t>CSA/GTP,</w:t>
            </w:r>
          </w:p>
          <w:p w14:paraId="7CDBB261" w14:textId="5688E3D9" w:rsidR="00213821" w:rsidRPr="00213821" w:rsidRDefault="00213821" w:rsidP="00213821">
            <w:pPr>
              <w:pStyle w:val="Default"/>
              <w:numPr>
                <w:ilvl w:val="0"/>
                <w:numId w:val="23"/>
              </w:numPr>
              <w:spacing w:before="2" w:after="34"/>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Connaître le Guide des Bonnes Pratiques d’Hygiène pour la collecte, le stockage, la</w:t>
            </w:r>
            <w:r>
              <w:rPr>
                <w:rFonts w:asciiTheme="minorHAnsi" w:hAnsiTheme="minorHAnsi"/>
                <w:color w:val="595959" w:themeColor="text1" w:themeTint="A6"/>
                <w:sz w:val="22"/>
                <w:szCs w:val="22"/>
              </w:rPr>
              <w:t xml:space="preserve"> </w:t>
            </w:r>
            <w:r w:rsidRPr="00213821">
              <w:rPr>
                <w:rFonts w:asciiTheme="minorHAnsi" w:hAnsiTheme="minorHAnsi"/>
                <w:color w:val="595959" w:themeColor="text1" w:themeTint="A6"/>
                <w:sz w:val="22"/>
                <w:szCs w:val="22"/>
              </w:rPr>
              <w:t>commercialisation et le transport des céréales et oléo-protéagineux,</w:t>
            </w:r>
          </w:p>
          <w:p w14:paraId="13571DF0" w14:textId="5C99E135" w:rsidR="00213821" w:rsidRPr="00213821" w:rsidRDefault="00213821" w:rsidP="00213821">
            <w:pPr>
              <w:pStyle w:val="Default"/>
              <w:numPr>
                <w:ilvl w:val="0"/>
                <w:numId w:val="23"/>
              </w:numPr>
              <w:spacing w:before="2" w:after="34"/>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Connaître le référentiel CSA/GTP,</w:t>
            </w:r>
          </w:p>
          <w:p w14:paraId="10244CD8" w14:textId="1661A53E" w:rsidR="00213821" w:rsidRPr="00213821" w:rsidRDefault="00213821" w:rsidP="00213821">
            <w:pPr>
              <w:pStyle w:val="Default"/>
              <w:numPr>
                <w:ilvl w:val="0"/>
                <w:numId w:val="23"/>
              </w:numPr>
              <w:spacing w:before="2"/>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Savoir auditer selon le référentiel CSA/GTP.</w:t>
            </w:r>
          </w:p>
          <w:p w14:paraId="4033A8C2" w14:textId="6057C224" w:rsidR="00D65395" w:rsidRPr="00D65395" w:rsidRDefault="00D65395" w:rsidP="00D65395">
            <w:pPr>
              <w:pStyle w:val="NormalWeb1"/>
              <w:spacing w:beforeLines="5" w:before="12" w:line="300" w:lineRule="exact"/>
              <w:rPr>
                <w:rFonts w:asciiTheme="minorHAnsi" w:hAnsiTheme="minorHAnsi"/>
                <w:color w:val="4D4D4D" w:themeColor="accent1"/>
              </w:rPr>
            </w:pPr>
          </w:p>
        </w:tc>
      </w:tr>
      <w:tr w:rsidR="00AE4D84" w14:paraId="14D3747C" w14:textId="77777777" w:rsidTr="00AE4D84">
        <w:trPr>
          <w:trHeight w:val="680"/>
        </w:trPr>
        <w:tc>
          <w:tcPr>
            <w:tcW w:w="1709" w:type="dxa"/>
            <w:shd w:val="clear" w:color="auto" w:fill="E0E0E0"/>
          </w:tcPr>
          <w:p w14:paraId="53D875D6" w14:textId="253E02B5" w:rsidR="00AE4D84" w:rsidRPr="00890443" w:rsidRDefault="00AE4D84" w:rsidP="00AE4D84">
            <w:pPr>
              <w:pStyle w:val="NormalWeb1"/>
              <w:spacing w:beforeLines="8" w:before="19"/>
              <w:ind w:left="176" w:hanging="176"/>
              <w:jc w:val="right"/>
              <w:rPr>
                <w:rFonts w:ascii="Source Sans Pro" w:hAnsi="Source Sans Pro"/>
                <w:color w:val="40A629" w:themeColor="accent4"/>
                <w:sz w:val="22"/>
                <w:szCs w:val="22"/>
              </w:rPr>
            </w:pPr>
            <w:r w:rsidRPr="00AE4D84">
              <w:rPr>
                <w:rFonts w:ascii="Source Sans Pro" w:hAnsi="Source Sans Pro"/>
                <w:color w:val="40A629" w:themeColor="accent4"/>
                <w:sz w:val="22"/>
                <w:szCs w:val="22"/>
              </w:rPr>
              <w:t>PRÉ-REQUIS</w:t>
            </w:r>
          </w:p>
        </w:tc>
        <w:tc>
          <w:tcPr>
            <w:tcW w:w="7222" w:type="dxa"/>
            <w:shd w:val="clear" w:color="auto" w:fill="auto"/>
          </w:tcPr>
          <w:p w14:paraId="0CF8003D" w14:textId="14CFCAEC" w:rsidR="00213821" w:rsidRPr="00213821" w:rsidRDefault="00213821" w:rsidP="00213821">
            <w:pPr>
              <w:pStyle w:val="Default"/>
              <w:spacing w:before="2" w:after="17"/>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Les auditeurs tels que décrits dans le paragraphe PUBLIC ci-dessus doivent, préalablement à la</w:t>
            </w:r>
            <w:r>
              <w:rPr>
                <w:rFonts w:asciiTheme="minorHAnsi" w:hAnsiTheme="minorHAnsi"/>
                <w:color w:val="595959" w:themeColor="text1" w:themeTint="A6"/>
                <w:sz w:val="22"/>
                <w:szCs w:val="22"/>
              </w:rPr>
              <w:t xml:space="preserve"> </w:t>
            </w:r>
            <w:r w:rsidRPr="00213821">
              <w:rPr>
                <w:rFonts w:asciiTheme="minorHAnsi" w:hAnsiTheme="minorHAnsi"/>
                <w:color w:val="595959" w:themeColor="text1" w:themeTint="A6"/>
                <w:sz w:val="22"/>
                <w:szCs w:val="22"/>
              </w:rPr>
              <w:t>formation, justifier :</w:t>
            </w:r>
          </w:p>
          <w:p w14:paraId="212DE43A" w14:textId="42C91EAF" w:rsidR="00213821" w:rsidRPr="00213821" w:rsidRDefault="00213821" w:rsidP="00213821">
            <w:pPr>
              <w:pStyle w:val="Default"/>
              <w:numPr>
                <w:ilvl w:val="0"/>
                <w:numId w:val="24"/>
              </w:numPr>
              <w:spacing w:before="2" w:after="17"/>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D’une connaissance des filières céréalières,</w:t>
            </w:r>
          </w:p>
          <w:p w14:paraId="78994428" w14:textId="02A86D85" w:rsidR="00213821" w:rsidRPr="00213821" w:rsidRDefault="00213821" w:rsidP="00213821">
            <w:pPr>
              <w:pStyle w:val="Default"/>
              <w:numPr>
                <w:ilvl w:val="0"/>
                <w:numId w:val="24"/>
              </w:numPr>
              <w:spacing w:before="2"/>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D’une formation dans le domaine du management de la qualité et de l’HACCP ou d’un</w:t>
            </w:r>
            <w:r>
              <w:rPr>
                <w:rFonts w:asciiTheme="minorHAnsi" w:hAnsiTheme="minorHAnsi"/>
                <w:color w:val="595959" w:themeColor="text1" w:themeTint="A6"/>
                <w:sz w:val="22"/>
                <w:szCs w:val="22"/>
              </w:rPr>
              <w:t xml:space="preserve"> </w:t>
            </w:r>
            <w:r w:rsidRPr="00213821">
              <w:rPr>
                <w:rFonts w:asciiTheme="minorHAnsi" w:hAnsiTheme="minorHAnsi"/>
                <w:color w:val="595959" w:themeColor="text1" w:themeTint="A6"/>
                <w:sz w:val="22"/>
                <w:szCs w:val="22"/>
              </w:rPr>
              <w:t>minimum de deux années d’expérience dans une fonction liée à ces domaines.</w:t>
            </w:r>
          </w:p>
          <w:p w14:paraId="322D744D" w14:textId="63333890" w:rsidR="00AE4D84" w:rsidRPr="00D65395" w:rsidRDefault="00AE4D84" w:rsidP="00AE4D84">
            <w:pPr>
              <w:pStyle w:val="NormalWeb1"/>
              <w:spacing w:beforeLines="5" w:before="12" w:line="300" w:lineRule="exact"/>
              <w:rPr>
                <w:rFonts w:ascii="Source Sans Pro" w:hAnsi="Source Sans Pro"/>
                <w:color w:val="4D4D4D" w:themeColor="accent1"/>
                <w:sz w:val="22"/>
                <w:szCs w:val="22"/>
              </w:rPr>
            </w:pPr>
          </w:p>
        </w:tc>
      </w:tr>
      <w:tr w:rsidR="00AE4D84" w14:paraId="0A713FB4" w14:textId="77777777" w:rsidTr="003B3547">
        <w:tc>
          <w:tcPr>
            <w:tcW w:w="1709" w:type="dxa"/>
            <w:shd w:val="clear" w:color="auto" w:fill="E0E0E0"/>
          </w:tcPr>
          <w:p w14:paraId="1323F96F" w14:textId="77777777" w:rsidR="00AE4D84" w:rsidRPr="00243809" w:rsidRDefault="00AE4D84" w:rsidP="00AE4D84">
            <w:pPr>
              <w:pStyle w:val="NormalWeb1"/>
              <w:spacing w:beforeLines="8" w:before="19"/>
              <w:jc w:val="right"/>
              <w:rPr>
                <w:color w:val="FF480B" w:themeColor="accent6"/>
              </w:rPr>
            </w:pPr>
            <w:r w:rsidRPr="00890443">
              <w:rPr>
                <w:rFonts w:ascii="Source Sans Pro" w:hAnsi="Source Sans Pro"/>
                <w:color w:val="40A629" w:themeColor="accent4"/>
                <w:sz w:val="22"/>
                <w:szCs w:val="22"/>
              </w:rPr>
              <w:t>PROGRAMME</w:t>
            </w:r>
          </w:p>
        </w:tc>
        <w:tc>
          <w:tcPr>
            <w:tcW w:w="7222" w:type="dxa"/>
            <w:shd w:val="clear" w:color="auto" w:fill="auto"/>
          </w:tcPr>
          <w:p w14:paraId="43D9E852" w14:textId="382501CC" w:rsidR="00213821" w:rsidRPr="0011552B" w:rsidRDefault="00AE4D84" w:rsidP="00213821">
            <w:pPr>
              <w:pStyle w:val="NormalWeb1"/>
              <w:spacing w:beforeLines="2" w:before="4" w:line="300" w:lineRule="exact"/>
              <w:rPr>
                <w:rFonts w:asciiTheme="minorHAnsi" w:hAnsiTheme="minorHAnsi"/>
                <w:b/>
                <w:color w:val="595959" w:themeColor="text1" w:themeTint="A6"/>
                <w:sz w:val="22"/>
                <w:szCs w:val="22"/>
              </w:rPr>
            </w:pPr>
            <w:r w:rsidRPr="0011552B">
              <w:rPr>
                <w:rFonts w:asciiTheme="minorHAnsi" w:hAnsiTheme="minorHAnsi"/>
                <w:b/>
                <w:color w:val="595959" w:themeColor="text1" w:themeTint="A6"/>
                <w:sz w:val="22"/>
                <w:szCs w:val="22"/>
              </w:rPr>
              <w:t>Jour 1 | 9h</w:t>
            </w:r>
            <w:r w:rsidR="00213821" w:rsidRPr="0011552B">
              <w:rPr>
                <w:rFonts w:asciiTheme="minorHAnsi" w:hAnsiTheme="minorHAnsi"/>
                <w:b/>
                <w:color w:val="595959" w:themeColor="text1" w:themeTint="A6"/>
                <w:sz w:val="22"/>
                <w:szCs w:val="22"/>
              </w:rPr>
              <w:t>00 – 9H15 </w:t>
            </w:r>
            <w:r w:rsidR="00213821" w:rsidRPr="0011552B">
              <w:rPr>
                <w:rFonts w:asciiTheme="minorHAnsi" w:hAnsiTheme="minorHAnsi"/>
                <w:bCs/>
                <w:color w:val="595959" w:themeColor="text1" w:themeTint="A6"/>
                <w:sz w:val="22"/>
                <w:szCs w:val="22"/>
              </w:rPr>
              <w:t>: To</w:t>
            </w:r>
            <w:r w:rsidR="00213821" w:rsidRPr="0011552B">
              <w:rPr>
                <w:rFonts w:asciiTheme="minorHAnsi" w:hAnsiTheme="minorHAnsi"/>
                <w:color w:val="595959" w:themeColor="text1" w:themeTint="A6"/>
                <w:sz w:val="22"/>
                <w:szCs w:val="22"/>
              </w:rPr>
              <w:t xml:space="preserve">ur de table et vérification des prérequis par un test de positionnement </w:t>
            </w:r>
          </w:p>
          <w:p w14:paraId="6F6CF36A" w14:textId="028E989B" w:rsidR="00213821" w:rsidRPr="0011552B" w:rsidRDefault="00213821" w:rsidP="00213821">
            <w:pPr>
              <w:pStyle w:val="Default"/>
              <w:spacing w:before="2"/>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ASFONA est </w:t>
            </w:r>
            <w:r w:rsidR="009C3D42">
              <w:rPr>
                <w:rFonts w:asciiTheme="minorHAnsi" w:hAnsiTheme="minorHAnsi" w:cs="Times New Roman"/>
                <w:i/>
                <w:iCs/>
                <w:color w:val="595959" w:themeColor="text1" w:themeTint="A6"/>
                <w:sz w:val="22"/>
                <w:szCs w:val="22"/>
              </w:rPr>
              <w:t xml:space="preserve">certifiée Qualiopi (Novembre 2020). </w:t>
            </w:r>
            <w:r w:rsidRPr="0011552B">
              <w:rPr>
                <w:rFonts w:asciiTheme="minorHAnsi" w:hAnsiTheme="minorHAnsi" w:cs="Times New Roman"/>
                <w:i/>
                <w:iCs/>
                <w:color w:val="595959" w:themeColor="text1" w:themeTint="A6"/>
                <w:sz w:val="22"/>
                <w:szCs w:val="22"/>
              </w:rPr>
              <w:t xml:space="preserve">Le positionnement est une exigence incontournable qui permet de vérifier les prérequis et de définir les attentes et les besoins des stagiaires. </w:t>
            </w:r>
          </w:p>
          <w:p w14:paraId="6077D6B9" w14:textId="77777777" w:rsidR="00213821" w:rsidRPr="0011552B" w:rsidRDefault="00213821" w:rsidP="00213821">
            <w:pPr>
              <w:pStyle w:val="Default"/>
              <w:spacing w:before="2"/>
              <w:rPr>
                <w:rFonts w:asciiTheme="minorHAnsi" w:hAnsiTheme="minorHAnsi"/>
                <w:b/>
                <w:bCs/>
                <w:color w:val="595959" w:themeColor="text1" w:themeTint="A6"/>
                <w:sz w:val="22"/>
                <w:szCs w:val="22"/>
              </w:rPr>
            </w:pPr>
          </w:p>
          <w:p w14:paraId="7C583A57" w14:textId="5FC322C6" w:rsidR="00213821" w:rsidRPr="0011552B" w:rsidRDefault="00213821" w:rsidP="00213821">
            <w:pPr>
              <w:pStyle w:val="Default"/>
              <w:spacing w:before="2"/>
              <w:rPr>
                <w:rFonts w:asciiTheme="minorHAnsi" w:hAnsiTheme="minorHAnsi"/>
                <w:b/>
                <w:bCs/>
                <w:color w:val="595959" w:themeColor="text1" w:themeTint="A6"/>
                <w:sz w:val="22"/>
                <w:szCs w:val="22"/>
              </w:rPr>
            </w:pPr>
            <w:r w:rsidRPr="0011552B">
              <w:rPr>
                <w:rFonts w:asciiTheme="minorHAnsi" w:hAnsiTheme="minorHAnsi"/>
                <w:b/>
                <w:color w:val="595959" w:themeColor="text1" w:themeTint="A6"/>
                <w:sz w:val="22"/>
                <w:szCs w:val="22"/>
              </w:rPr>
              <w:t xml:space="preserve">Jour 1 | 9H15 – 10h00 </w:t>
            </w:r>
          </w:p>
          <w:p w14:paraId="73022C74" w14:textId="1043E5E4"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La filière céréalière : opérateurs et débouchés,</w:t>
            </w:r>
          </w:p>
          <w:p w14:paraId="6892C886" w14:textId="6FD22157"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Les opérateurs concernés par la certification CSA/GTP : organismes stockeurs.</w:t>
            </w:r>
          </w:p>
          <w:p w14:paraId="744E0E6F" w14:textId="2F4AEDD5" w:rsidR="00213821" w:rsidRPr="0011552B" w:rsidRDefault="00213821" w:rsidP="00213821">
            <w:pPr>
              <w:pStyle w:val="Default"/>
              <w:spacing w:before="2"/>
              <w:rPr>
                <w:rFonts w:asciiTheme="minorHAnsi" w:hAnsiTheme="minorHAnsi"/>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Les auditeurs verront l’organisation de la filière depuis l’agriculteur jusqu’à l’acheteur de matières premières. Un rappel de cette chaîne permettra de définir ce que sont les organismes stockeurs : coopératives, négoces et silos collectifs et/ou portuaires et leurs clients industriels (blé/meunerie, orge/malterie, maïs/amidonnerie, oléagineux/trituration). </w:t>
            </w:r>
          </w:p>
          <w:p w14:paraId="718CB813" w14:textId="6C040FED" w:rsidR="00213821" w:rsidRPr="0011552B" w:rsidRDefault="00213821" w:rsidP="00213821">
            <w:pPr>
              <w:pStyle w:val="Default"/>
              <w:spacing w:before="2"/>
              <w:rPr>
                <w:rFonts w:asciiTheme="minorHAnsi" w:hAnsiTheme="minorHAnsi"/>
                <w:color w:val="595959" w:themeColor="text1" w:themeTint="A6"/>
                <w:sz w:val="22"/>
                <w:szCs w:val="22"/>
              </w:rPr>
            </w:pPr>
          </w:p>
          <w:p w14:paraId="72E3EA09" w14:textId="6A6BB990" w:rsidR="00213821" w:rsidRPr="0011552B" w:rsidRDefault="00213821" w:rsidP="00213821">
            <w:pPr>
              <w:pStyle w:val="Default"/>
              <w:spacing w:before="2"/>
              <w:rPr>
                <w:rFonts w:asciiTheme="minorHAnsi" w:hAnsiTheme="minorHAnsi"/>
                <w:b/>
                <w:color w:val="595959" w:themeColor="text1" w:themeTint="A6"/>
                <w:sz w:val="22"/>
                <w:szCs w:val="22"/>
              </w:rPr>
            </w:pPr>
            <w:r w:rsidRPr="0011552B">
              <w:rPr>
                <w:rFonts w:asciiTheme="minorHAnsi" w:hAnsiTheme="minorHAnsi"/>
                <w:b/>
                <w:color w:val="595959" w:themeColor="text1" w:themeTint="A6"/>
                <w:sz w:val="22"/>
                <w:szCs w:val="22"/>
              </w:rPr>
              <w:t>Jour 1 | 10h00 – 10h15</w:t>
            </w:r>
            <w:r w:rsidR="0011552B">
              <w:rPr>
                <w:rFonts w:asciiTheme="minorHAnsi" w:hAnsiTheme="minorHAnsi"/>
                <w:b/>
                <w:color w:val="595959" w:themeColor="text1" w:themeTint="A6"/>
                <w:sz w:val="22"/>
                <w:szCs w:val="22"/>
              </w:rPr>
              <w:t> : Pause</w:t>
            </w:r>
          </w:p>
          <w:p w14:paraId="13A4E281" w14:textId="77777777" w:rsidR="00213821" w:rsidRPr="0011552B" w:rsidRDefault="00213821" w:rsidP="00213821">
            <w:pPr>
              <w:pStyle w:val="Default"/>
              <w:spacing w:before="2"/>
              <w:rPr>
                <w:rFonts w:asciiTheme="minorHAnsi" w:hAnsiTheme="minorHAnsi"/>
                <w:b/>
                <w:color w:val="595959" w:themeColor="text1" w:themeTint="A6"/>
                <w:sz w:val="22"/>
                <w:szCs w:val="22"/>
              </w:rPr>
            </w:pPr>
          </w:p>
          <w:p w14:paraId="7B7B9DF0" w14:textId="50670782" w:rsidR="00213821" w:rsidRPr="0011552B" w:rsidRDefault="00213821" w:rsidP="00213821">
            <w:pPr>
              <w:pStyle w:val="Default"/>
              <w:spacing w:before="2"/>
              <w:rPr>
                <w:rFonts w:asciiTheme="minorHAnsi" w:hAnsiTheme="minorHAnsi"/>
                <w:color w:val="595959" w:themeColor="text1" w:themeTint="A6"/>
                <w:sz w:val="22"/>
                <w:szCs w:val="22"/>
              </w:rPr>
            </w:pPr>
            <w:r w:rsidRPr="0011552B">
              <w:rPr>
                <w:rFonts w:asciiTheme="minorHAnsi" w:hAnsiTheme="minorHAnsi"/>
                <w:b/>
                <w:color w:val="595959" w:themeColor="text1" w:themeTint="A6"/>
                <w:sz w:val="22"/>
                <w:szCs w:val="22"/>
              </w:rPr>
              <w:t>Jour 1 | 10h15 – 12h00 </w:t>
            </w:r>
            <w:r w:rsidRPr="0011552B">
              <w:rPr>
                <w:rFonts w:asciiTheme="minorHAnsi" w:hAnsiTheme="minorHAnsi"/>
                <w:bCs/>
                <w:color w:val="595959" w:themeColor="text1" w:themeTint="A6"/>
                <w:sz w:val="22"/>
                <w:szCs w:val="22"/>
              </w:rPr>
              <w:t>: La méthode HACCP</w:t>
            </w:r>
          </w:p>
          <w:p w14:paraId="1BA27E79" w14:textId="37921D52" w:rsidR="00213821" w:rsidRPr="0011552B" w:rsidRDefault="00213821" w:rsidP="00892CC9">
            <w:pPr>
              <w:pStyle w:val="Default"/>
              <w:numPr>
                <w:ilvl w:val="0"/>
                <w:numId w:val="24"/>
              </w:numPr>
              <w:spacing w:before="2" w:after="37"/>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Rappel des essentiels et la démarche dans un organisme stockeur, </w:t>
            </w:r>
          </w:p>
          <w:p w14:paraId="43DAB6C8" w14:textId="3278840D" w:rsidR="00213821" w:rsidRPr="0011552B" w:rsidRDefault="00213821" w:rsidP="00892CC9">
            <w:pPr>
              <w:pStyle w:val="Default"/>
              <w:numPr>
                <w:ilvl w:val="0"/>
                <w:numId w:val="24"/>
              </w:numPr>
              <w:spacing w:before="2" w:after="37"/>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Les étapes, </w:t>
            </w:r>
          </w:p>
          <w:p w14:paraId="38A2F3CB" w14:textId="2FCEFE54"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Les points critiques et points d’attention au sein des organismes stockeurs. </w:t>
            </w:r>
          </w:p>
          <w:p w14:paraId="772C56C6" w14:textId="5D66AF3F" w:rsidR="00213821" w:rsidRPr="00AF57A1" w:rsidRDefault="00AF57A1" w:rsidP="00AF57A1">
            <w:pPr>
              <w:pStyle w:val="Default"/>
              <w:spacing w:before="2"/>
              <w:ind w:firstLine="720"/>
              <w:rPr>
                <w:rFonts w:asciiTheme="minorHAnsi" w:hAnsiTheme="minorHAnsi"/>
                <w:color w:val="595959" w:themeColor="text1" w:themeTint="A6"/>
                <w:sz w:val="22"/>
                <w:szCs w:val="22"/>
              </w:rPr>
            </w:pPr>
            <w:r w:rsidRPr="00941577">
              <w:rPr>
                <w:rFonts w:asciiTheme="majorHAnsi" w:hAnsiTheme="majorHAnsi" w:cs="Times New Roman"/>
                <w:b/>
                <w:bCs/>
                <w:i/>
                <w:iCs/>
                <w:noProof/>
                <w:color w:val="FFFFFF" w:themeColor="background1"/>
                <w:sz w:val="22"/>
                <w:szCs w:val="22"/>
                <w:shd w:val="clear" w:color="auto" w:fill="FF480B" w:themeFill="accent6"/>
                <w:lang w:eastAsia="fr-FR"/>
              </w:rPr>
              <w:lastRenderedPageBreak/>
              <mc:AlternateContent>
                <mc:Choice Requires="wps">
                  <w:drawing>
                    <wp:anchor distT="0" distB="0" distL="114300" distR="114300" simplePos="0" relativeHeight="251662336" behindDoc="0" locked="0" layoutInCell="1" allowOverlap="1" wp14:anchorId="1A7892EC" wp14:editId="5EDA413E">
                      <wp:simplePos x="0" y="0"/>
                      <wp:positionH relativeFrom="column">
                        <wp:posOffset>4519295</wp:posOffset>
                      </wp:positionH>
                      <wp:positionV relativeFrom="paragraph">
                        <wp:posOffset>8255</wp:posOffset>
                      </wp:positionV>
                      <wp:extent cx="457200" cy="49587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58715"/>
                              </a:xfrm>
                              <a:prstGeom prst="rect">
                                <a:avLst/>
                              </a:prstGeom>
                              <a:noFill/>
                              <a:ln>
                                <a:noFill/>
                              </a:ln>
                            </wps:spPr>
                            <wps:txbx>
                              <w:txbxContent>
                                <w:p w14:paraId="091DA9E9" w14:textId="6AE2AB51" w:rsidR="00941577" w:rsidRPr="00384292" w:rsidRDefault="00941577" w:rsidP="00941577">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 </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892EC" id="_x0000_s1027" type="#_x0000_t202" style="position:absolute;left:0;text-align:left;margin-left:355.85pt;margin-top:.65pt;width:36pt;height:39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" filled="f" stroked="f">
                      <v:textbox style="layout-flow:vertical;mso-layout-flow-alt:bottom-to-top" inset=",7.2pt,,7.2pt">
                        <w:txbxContent>
                          <w:p w14:paraId="091DA9E9" w14:textId="6AE2AB51" w:rsidR="00941577" w:rsidRPr="00384292" w:rsidRDefault="00941577" w:rsidP="00941577">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 </w:t>
                            </w:r>
                          </w:p>
                        </w:txbxContent>
                      </v:textbox>
                    </v:shape>
                  </w:pict>
                </mc:Fallback>
              </mc:AlternateContent>
            </w:r>
            <w:r w:rsidR="00213821" w:rsidRPr="0011552B">
              <w:rPr>
                <w:rFonts w:asciiTheme="minorHAnsi" w:hAnsiTheme="minorHAnsi" w:cs="Times New Roman"/>
                <w:i/>
                <w:iCs/>
                <w:color w:val="595959" w:themeColor="text1" w:themeTint="A6"/>
                <w:sz w:val="22"/>
                <w:szCs w:val="22"/>
              </w:rPr>
              <w:t xml:space="preserve">La maitrise de la méthode HACCP est un prérequis essentiel ! La formation doit rapidement refixer les fondamentaux : </w:t>
            </w:r>
          </w:p>
          <w:p w14:paraId="7B09EF00" w14:textId="2E267B47" w:rsidR="00213821" w:rsidRPr="0011552B" w:rsidRDefault="00213821" w:rsidP="00892CC9">
            <w:pPr>
              <w:pStyle w:val="Default"/>
              <w:numPr>
                <w:ilvl w:val="0"/>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Existence d’une équipe HACCP intégrant le « direct ferme », </w:t>
            </w:r>
          </w:p>
          <w:p w14:paraId="4722C39E" w14:textId="5F305CD8" w:rsidR="00213821" w:rsidRPr="0011552B" w:rsidRDefault="00213821" w:rsidP="00892CC9">
            <w:pPr>
              <w:pStyle w:val="Default"/>
              <w:numPr>
                <w:ilvl w:val="0"/>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Définition du champ d’application chez un organisme stockeur dont l’activité est regroupée autour des étapes suivantes : </w:t>
            </w:r>
          </w:p>
          <w:p w14:paraId="1BB75E8A" w14:textId="38FD733E" w:rsidR="00213821" w:rsidRPr="0011552B" w:rsidRDefault="00213821" w:rsidP="00892CC9">
            <w:pPr>
              <w:pStyle w:val="Default"/>
              <w:numPr>
                <w:ilvl w:val="1"/>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Réceptionner (identifier, échantillonner, contrôler, classer les produits achetés), </w:t>
            </w:r>
          </w:p>
          <w:p w14:paraId="64B29B50" w14:textId="005CE754" w:rsidR="00213821" w:rsidRPr="0011552B" w:rsidRDefault="00213821" w:rsidP="00892CC9">
            <w:pPr>
              <w:pStyle w:val="Default"/>
              <w:numPr>
                <w:ilvl w:val="1"/>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Conditionner (trier, sécher), </w:t>
            </w:r>
          </w:p>
          <w:p w14:paraId="32FD3B55" w14:textId="6DA105B8" w:rsidR="00213821" w:rsidRPr="0011552B" w:rsidRDefault="00213821" w:rsidP="00892CC9">
            <w:pPr>
              <w:pStyle w:val="Default"/>
              <w:numPr>
                <w:ilvl w:val="1"/>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Conserver (refroidir, ventiler, transiler, traiter, contrôler), </w:t>
            </w:r>
          </w:p>
          <w:p w14:paraId="37D9FB9A" w14:textId="0AA6086D" w:rsidR="00213821" w:rsidRPr="0011552B" w:rsidRDefault="00213821" w:rsidP="00892CC9">
            <w:pPr>
              <w:pStyle w:val="Default"/>
              <w:numPr>
                <w:ilvl w:val="1"/>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Expédier (charger, échantillonner), </w:t>
            </w:r>
          </w:p>
          <w:p w14:paraId="409626FA" w14:textId="146AD507" w:rsidR="00213821" w:rsidRPr="0011552B" w:rsidRDefault="00213821" w:rsidP="00892CC9">
            <w:pPr>
              <w:pStyle w:val="Default"/>
              <w:numPr>
                <w:ilvl w:val="1"/>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Transporter (transports internes ou externes, aux entrées, transferts, expéditions). </w:t>
            </w:r>
          </w:p>
          <w:p w14:paraId="5B620B1A" w14:textId="49C30775" w:rsidR="00213821" w:rsidRPr="0011552B" w:rsidRDefault="00213821" w:rsidP="00892CC9">
            <w:pPr>
              <w:pStyle w:val="Default"/>
              <w:numPr>
                <w:ilvl w:val="0"/>
                <w:numId w:val="24"/>
              </w:numPr>
              <w:spacing w:before="2" w:after="50"/>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Hiérarchisation des dangers pour chaque risque à l’aide de (au minima) la gravité (G) qui correspond aux conséquences du danger sur la sécurité alimentaire du consommateur et la fréquence (F) d’apparition du danger. </w:t>
            </w:r>
          </w:p>
          <w:p w14:paraId="45CE6F1A" w14:textId="6ED688C2" w:rsidR="00213821" w:rsidRPr="0011552B" w:rsidRDefault="00213821" w:rsidP="00892CC9">
            <w:pPr>
              <w:pStyle w:val="Default"/>
              <w:numPr>
                <w:ilvl w:val="0"/>
                <w:numId w:val="24"/>
              </w:numPr>
              <w:spacing w:before="2"/>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La détermination des points critiques sera faite à l’aide d’un arbre de décision qui sera revu. </w:t>
            </w:r>
          </w:p>
          <w:p w14:paraId="1B8917FB" w14:textId="1B8A3169" w:rsidR="00213821" w:rsidRPr="0011552B" w:rsidRDefault="00213821" w:rsidP="00213821">
            <w:pPr>
              <w:pStyle w:val="Default"/>
              <w:spacing w:before="2"/>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Un temps sera consacré à la détermination des risques avérés les plus fréquemment rencontrés au sein des organismes stockeurs et la qualification « CCP » ou points d’attention selon le niveau de surveillance qui peut en être fait. </w:t>
            </w:r>
          </w:p>
          <w:p w14:paraId="7569C25C" w14:textId="2CC932D6" w:rsidR="00213821" w:rsidRPr="0011552B" w:rsidRDefault="00213821" w:rsidP="00892CC9">
            <w:pPr>
              <w:pStyle w:val="Default"/>
              <w:numPr>
                <w:ilvl w:val="0"/>
                <w:numId w:val="24"/>
              </w:numPr>
              <w:spacing w:before="2"/>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Les plans de surveillance des contaminants seront abordés ainsi que les LMR en vigueur sur les principaux contaminants rencontrés dans les activités de réception et de stockage. </w:t>
            </w:r>
          </w:p>
          <w:p w14:paraId="75523CE1" w14:textId="179F0E80" w:rsidR="00213821" w:rsidRPr="0011552B" w:rsidRDefault="00213821" w:rsidP="00213821">
            <w:pPr>
              <w:pStyle w:val="Default"/>
              <w:spacing w:before="2"/>
              <w:rPr>
                <w:rFonts w:asciiTheme="minorHAnsi" w:hAnsiTheme="minorHAnsi" w:cs="Times New Roman"/>
                <w:color w:val="595959" w:themeColor="text1" w:themeTint="A6"/>
                <w:sz w:val="22"/>
                <w:szCs w:val="22"/>
              </w:rPr>
            </w:pPr>
          </w:p>
          <w:p w14:paraId="6EF66E82" w14:textId="241015F4" w:rsidR="00213821" w:rsidRPr="00BF310D" w:rsidRDefault="00213821" w:rsidP="00213821">
            <w:pPr>
              <w:pStyle w:val="Default"/>
              <w:spacing w:before="2"/>
              <w:rPr>
                <w:rFonts w:asciiTheme="minorHAnsi" w:hAnsiTheme="minorHAnsi"/>
                <w:color w:val="595959" w:themeColor="text1" w:themeTint="A6"/>
                <w:sz w:val="22"/>
                <w:szCs w:val="22"/>
              </w:rPr>
            </w:pPr>
            <w:r w:rsidRPr="00BF310D">
              <w:rPr>
                <w:rFonts w:asciiTheme="minorHAnsi" w:hAnsiTheme="minorHAnsi"/>
                <w:b/>
                <w:color w:val="595959" w:themeColor="text1" w:themeTint="A6"/>
                <w:sz w:val="22"/>
                <w:szCs w:val="22"/>
              </w:rPr>
              <w:t xml:space="preserve">Jour 1 | </w:t>
            </w:r>
            <w:r w:rsidRPr="00BF310D">
              <w:rPr>
                <w:rFonts w:asciiTheme="minorHAnsi" w:hAnsiTheme="minorHAnsi"/>
                <w:b/>
                <w:bCs/>
                <w:color w:val="595959" w:themeColor="text1" w:themeTint="A6"/>
                <w:sz w:val="22"/>
                <w:szCs w:val="22"/>
              </w:rPr>
              <w:t>12H00-13H30 : Déjeuner</w:t>
            </w:r>
            <w:r w:rsidRPr="00BF310D">
              <w:rPr>
                <w:rFonts w:asciiTheme="minorHAnsi" w:hAnsiTheme="minorHAnsi"/>
                <w:color w:val="595959" w:themeColor="text1" w:themeTint="A6"/>
                <w:sz w:val="22"/>
                <w:szCs w:val="22"/>
              </w:rPr>
              <w:t xml:space="preserve"> </w:t>
            </w:r>
          </w:p>
          <w:p w14:paraId="6FF3DD9C" w14:textId="77777777" w:rsidR="00213821" w:rsidRPr="0011552B" w:rsidRDefault="00213821" w:rsidP="00213821">
            <w:pPr>
              <w:pStyle w:val="Default"/>
              <w:spacing w:before="2"/>
              <w:rPr>
                <w:rFonts w:asciiTheme="minorHAnsi" w:hAnsiTheme="minorHAnsi"/>
                <w:b/>
                <w:bCs/>
                <w:color w:val="595959" w:themeColor="text1" w:themeTint="A6"/>
                <w:sz w:val="22"/>
                <w:szCs w:val="22"/>
              </w:rPr>
            </w:pPr>
          </w:p>
          <w:p w14:paraId="7EFA6B48" w14:textId="03377E14" w:rsidR="00213821" w:rsidRPr="0011552B" w:rsidRDefault="00213821" w:rsidP="00213821">
            <w:pPr>
              <w:pStyle w:val="Default"/>
              <w:spacing w:before="2"/>
              <w:rPr>
                <w:rFonts w:asciiTheme="minorHAnsi" w:hAnsiTheme="minorHAnsi"/>
                <w:color w:val="595959" w:themeColor="text1" w:themeTint="A6"/>
                <w:sz w:val="22"/>
                <w:szCs w:val="22"/>
              </w:rPr>
            </w:pPr>
            <w:r w:rsidRPr="0011552B">
              <w:rPr>
                <w:rFonts w:asciiTheme="minorHAnsi" w:hAnsiTheme="minorHAnsi"/>
                <w:b/>
                <w:color w:val="595959" w:themeColor="text1" w:themeTint="A6"/>
                <w:sz w:val="22"/>
                <w:szCs w:val="22"/>
              </w:rPr>
              <w:t>Jour 1 |</w:t>
            </w:r>
            <w:r w:rsidRPr="0011552B">
              <w:rPr>
                <w:rFonts w:asciiTheme="minorHAnsi" w:hAnsiTheme="minorHAnsi"/>
                <w:bCs/>
                <w:color w:val="595959" w:themeColor="text1" w:themeTint="A6"/>
                <w:sz w:val="22"/>
                <w:szCs w:val="22"/>
              </w:rPr>
              <w:t xml:space="preserve"> </w:t>
            </w:r>
            <w:r w:rsidRPr="0011552B">
              <w:rPr>
                <w:rFonts w:asciiTheme="minorHAnsi" w:hAnsiTheme="minorHAnsi"/>
                <w:b/>
                <w:bCs/>
                <w:color w:val="595959" w:themeColor="text1" w:themeTint="A6"/>
                <w:sz w:val="22"/>
                <w:szCs w:val="22"/>
              </w:rPr>
              <w:t xml:space="preserve">13H30 - 15h30 : Le Guide des Bonnes Pratiques d’Hygiène </w:t>
            </w:r>
            <w:r w:rsidRPr="0011552B">
              <w:rPr>
                <w:rFonts w:asciiTheme="minorHAnsi" w:hAnsiTheme="minorHAnsi"/>
                <w:color w:val="595959" w:themeColor="text1" w:themeTint="A6"/>
                <w:sz w:val="22"/>
                <w:szCs w:val="22"/>
              </w:rPr>
              <w:t xml:space="preserve">pour la collecte, le stockage, la commercialisation et le transport des céréales et oléo-protéagineux : </w:t>
            </w:r>
          </w:p>
          <w:p w14:paraId="67F2A54F" w14:textId="38FAB92F" w:rsidR="00213821" w:rsidRPr="0011552B" w:rsidRDefault="00213821" w:rsidP="00892CC9">
            <w:pPr>
              <w:pStyle w:val="Default"/>
              <w:numPr>
                <w:ilvl w:val="0"/>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Présentation du Guide (JO août 2011), </w:t>
            </w:r>
          </w:p>
          <w:p w14:paraId="62BCC727" w14:textId="67A931D0"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Analyse du référentiel CSA/GTP version </w:t>
            </w:r>
            <w:r w:rsidR="00F75548">
              <w:rPr>
                <w:rFonts w:asciiTheme="minorHAnsi" w:hAnsiTheme="minorHAnsi"/>
                <w:color w:val="595959" w:themeColor="text1" w:themeTint="A6"/>
                <w:sz w:val="22"/>
                <w:szCs w:val="22"/>
              </w:rPr>
              <w:t>janvier</w:t>
            </w:r>
            <w:r w:rsidR="007E0013">
              <w:rPr>
                <w:rFonts w:asciiTheme="minorHAnsi" w:hAnsiTheme="minorHAnsi"/>
                <w:color w:val="595959" w:themeColor="text1" w:themeTint="A6"/>
                <w:sz w:val="22"/>
                <w:szCs w:val="22"/>
              </w:rPr>
              <w:t xml:space="preserve"> 2021</w:t>
            </w:r>
            <w:r w:rsidRPr="0011552B">
              <w:rPr>
                <w:rFonts w:asciiTheme="minorHAnsi" w:hAnsiTheme="minorHAnsi"/>
                <w:color w:val="595959" w:themeColor="text1" w:themeTint="A6"/>
                <w:sz w:val="22"/>
                <w:szCs w:val="22"/>
              </w:rPr>
              <w:t xml:space="preserve"> et ses annexes : </w:t>
            </w:r>
          </w:p>
          <w:p w14:paraId="7F30FBE1" w14:textId="2C0BD8EC" w:rsidR="00213821" w:rsidRPr="0011552B" w:rsidRDefault="00213821" w:rsidP="00892CC9">
            <w:pPr>
              <w:pStyle w:val="Default"/>
              <w:numPr>
                <w:ilvl w:val="1"/>
                <w:numId w:val="24"/>
              </w:numPr>
              <w:spacing w:before="2" w:after="18"/>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Les bonnes pratiques, </w:t>
            </w:r>
          </w:p>
          <w:p w14:paraId="153BE957" w14:textId="77FB4990" w:rsidR="00213821" w:rsidRPr="0011552B" w:rsidRDefault="00213821" w:rsidP="00892CC9">
            <w:pPr>
              <w:pStyle w:val="Default"/>
              <w:numPr>
                <w:ilvl w:val="1"/>
                <w:numId w:val="24"/>
              </w:numPr>
              <w:spacing w:before="2" w:after="18"/>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L’activité commerciale, </w:t>
            </w:r>
          </w:p>
          <w:p w14:paraId="36737929" w14:textId="5AE2FFD9" w:rsidR="00213821" w:rsidRPr="0011552B" w:rsidRDefault="00213821" w:rsidP="00892CC9">
            <w:pPr>
              <w:pStyle w:val="Default"/>
              <w:numPr>
                <w:ilvl w:val="1"/>
                <w:numId w:val="24"/>
              </w:numPr>
              <w:spacing w:before="2" w:after="18"/>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La collecte et la réception, </w:t>
            </w:r>
          </w:p>
          <w:p w14:paraId="06FBE979" w14:textId="412AC6AE" w:rsidR="00213821" w:rsidRPr="0011552B" w:rsidRDefault="00213821" w:rsidP="00892CC9">
            <w:pPr>
              <w:pStyle w:val="Default"/>
              <w:numPr>
                <w:ilvl w:val="1"/>
                <w:numId w:val="24"/>
              </w:numPr>
              <w:spacing w:before="2" w:after="18"/>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 stockage du grain et la surveillance du grain (température), </w:t>
            </w:r>
          </w:p>
          <w:p w14:paraId="02A8DBE0" w14:textId="4FD7F00B" w:rsidR="00213821" w:rsidRPr="0011552B" w:rsidRDefault="00213821" w:rsidP="00892CC9">
            <w:pPr>
              <w:pStyle w:val="Default"/>
              <w:numPr>
                <w:ilvl w:val="1"/>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 travail du grain : </w:t>
            </w:r>
          </w:p>
          <w:p w14:paraId="5B28EE1F" w14:textId="44DD375E" w:rsidR="00892CC9" w:rsidRDefault="00892CC9" w:rsidP="00892CC9">
            <w:pPr>
              <w:pStyle w:val="Default"/>
              <w:numPr>
                <w:ilvl w:val="2"/>
                <w:numId w:val="24"/>
              </w:numPr>
              <w:spacing w:before="2" w:after="17"/>
              <w:rPr>
                <w:rFonts w:asciiTheme="minorHAnsi" w:hAnsiTheme="minorHAnsi"/>
                <w:color w:val="595959" w:themeColor="text1" w:themeTint="A6"/>
                <w:sz w:val="22"/>
                <w:szCs w:val="22"/>
              </w:rPr>
            </w:pPr>
            <w:r>
              <w:rPr>
                <w:rFonts w:asciiTheme="minorHAnsi" w:hAnsiTheme="minorHAnsi"/>
                <w:color w:val="595959" w:themeColor="text1" w:themeTint="A6"/>
                <w:sz w:val="22"/>
                <w:szCs w:val="22"/>
              </w:rPr>
              <w:t>Actions mécaniques,</w:t>
            </w:r>
          </w:p>
          <w:p w14:paraId="2307C072" w14:textId="6ABD92EF" w:rsidR="00213821" w:rsidRPr="0011552B" w:rsidRDefault="00892CC9" w:rsidP="00892CC9">
            <w:pPr>
              <w:pStyle w:val="Default"/>
              <w:numPr>
                <w:ilvl w:val="2"/>
                <w:numId w:val="24"/>
              </w:numPr>
              <w:spacing w:before="2" w:after="17"/>
              <w:rPr>
                <w:rFonts w:asciiTheme="minorHAnsi" w:hAnsiTheme="minorHAnsi"/>
                <w:color w:val="595959" w:themeColor="text1" w:themeTint="A6"/>
                <w:sz w:val="22"/>
                <w:szCs w:val="22"/>
              </w:rPr>
            </w:pPr>
            <w:r>
              <w:rPr>
                <w:rFonts w:asciiTheme="minorHAnsi" w:hAnsiTheme="minorHAnsi"/>
                <w:color w:val="595959" w:themeColor="text1" w:themeTint="A6"/>
                <w:sz w:val="22"/>
                <w:szCs w:val="22"/>
              </w:rPr>
              <w:t>S</w:t>
            </w:r>
            <w:r w:rsidR="00213821" w:rsidRPr="0011552B">
              <w:rPr>
                <w:rFonts w:asciiTheme="minorHAnsi" w:hAnsiTheme="minorHAnsi"/>
                <w:color w:val="595959" w:themeColor="text1" w:themeTint="A6"/>
                <w:sz w:val="22"/>
                <w:szCs w:val="22"/>
              </w:rPr>
              <w:t xml:space="preserve">échage, </w:t>
            </w:r>
          </w:p>
          <w:p w14:paraId="7B6EA55D" w14:textId="34B2968C" w:rsidR="00213821" w:rsidRPr="0011552B" w:rsidRDefault="00213821" w:rsidP="00892CC9">
            <w:pPr>
              <w:pStyle w:val="Default"/>
              <w:numPr>
                <w:ilvl w:val="2"/>
                <w:numId w:val="24"/>
              </w:numPr>
              <w:spacing w:before="2" w:after="17"/>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Ventilation, </w:t>
            </w:r>
          </w:p>
          <w:p w14:paraId="5ECACA5C" w14:textId="1EDF6EB4" w:rsidR="00213821" w:rsidRPr="0011552B" w:rsidRDefault="00213821" w:rsidP="00892CC9">
            <w:pPr>
              <w:pStyle w:val="Default"/>
              <w:numPr>
                <w:ilvl w:val="2"/>
                <w:numId w:val="24"/>
              </w:numPr>
              <w:spacing w:before="2" w:after="17"/>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Transilage, </w:t>
            </w:r>
          </w:p>
          <w:p w14:paraId="24C202B7" w14:textId="4FC29FFB" w:rsidR="00213821" w:rsidRPr="0011552B" w:rsidRDefault="00213821" w:rsidP="00892CC9">
            <w:pPr>
              <w:pStyle w:val="Default"/>
              <w:numPr>
                <w:ilvl w:val="2"/>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Désinsectisation éventuelle. </w:t>
            </w:r>
          </w:p>
          <w:p w14:paraId="41EEF169" w14:textId="40C34B51" w:rsidR="00213821" w:rsidRPr="0011552B" w:rsidRDefault="00213821" w:rsidP="00892CC9">
            <w:pPr>
              <w:pStyle w:val="Default"/>
              <w:numPr>
                <w:ilvl w:val="1"/>
                <w:numId w:val="24"/>
              </w:numPr>
              <w:spacing w:before="2" w:after="17"/>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L’expédition, le transport et la livraison </w:t>
            </w:r>
          </w:p>
          <w:p w14:paraId="6B32C44A" w14:textId="7B8A9051" w:rsidR="00892CC9" w:rsidRPr="00AF57A1" w:rsidRDefault="00213821" w:rsidP="00AF57A1">
            <w:pPr>
              <w:pStyle w:val="Default"/>
              <w:numPr>
                <w:ilvl w:val="1"/>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La gestion des « direct ferme » </w:t>
            </w:r>
          </w:p>
          <w:p w14:paraId="2C2A0704" w14:textId="7CB8092F" w:rsidR="00213821" w:rsidRPr="0011552B" w:rsidRDefault="00213821" w:rsidP="00892CC9">
            <w:pPr>
              <w:pStyle w:val="Default"/>
              <w:numPr>
                <w:ilvl w:val="2"/>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Liste des agriculteurs vérifiée selon les contrats réalisés, </w:t>
            </w:r>
          </w:p>
          <w:p w14:paraId="635BF4D9" w14:textId="3B455838" w:rsidR="00213821" w:rsidRPr="0011552B" w:rsidRDefault="00AF57A1" w:rsidP="00892CC9">
            <w:pPr>
              <w:pStyle w:val="Default"/>
              <w:numPr>
                <w:ilvl w:val="2"/>
                <w:numId w:val="24"/>
              </w:numPr>
              <w:spacing w:before="2"/>
              <w:rPr>
                <w:rFonts w:asciiTheme="minorHAnsi" w:hAnsiTheme="minorHAnsi"/>
                <w:color w:val="595959" w:themeColor="text1" w:themeTint="A6"/>
                <w:sz w:val="22"/>
                <w:szCs w:val="22"/>
              </w:rPr>
            </w:pPr>
            <w:r w:rsidRPr="006C2F6F">
              <w:rPr>
                <w:rFonts w:asciiTheme="majorHAnsi" w:hAnsiTheme="majorHAnsi" w:cs="Times New Roman"/>
                <w:b/>
                <w:bCs/>
                <w:i/>
                <w:iCs/>
                <w:noProof/>
                <w:color w:val="FFFFFF" w:themeColor="background1"/>
                <w:sz w:val="22"/>
                <w:szCs w:val="22"/>
                <w:shd w:val="clear" w:color="auto" w:fill="FF480B" w:themeFill="accent6"/>
                <w:lang w:eastAsia="fr-FR"/>
              </w:rPr>
              <w:lastRenderedPageBreak/>
              <mc:AlternateContent>
                <mc:Choice Requires="wps">
                  <w:drawing>
                    <wp:anchor distT="0" distB="0" distL="114300" distR="114300" simplePos="0" relativeHeight="251666432" behindDoc="0" locked="0" layoutInCell="1" allowOverlap="1" wp14:anchorId="244875B4" wp14:editId="1BF9828B">
                      <wp:simplePos x="0" y="0"/>
                      <wp:positionH relativeFrom="page">
                        <wp:posOffset>4587240</wp:posOffset>
                      </wp:positionH>
                      <wp:positionV relativeFrom="paragraph">
                        <wp:posOffset>-19050</wp:posOffset>
                      </wp:positionV>
                      <wp:extent cx="457200" cy="4935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35855"/>
                              </a:xfrm>
                              <a:prstGeom prst="rect">
                                <a:avLst/>
                              </a:prstGeom>
                              <a:noFill/>
                              <a:ln>
                                <a:noFill/>
                              </a:ln>
                            </wps:spPr>
                            <wps:txbx>
                              <w:txbxContent>
                                <w:p w14:paraId="0C089AF8" w14:textId="77777777" w:rsidR="006C2F6F" w:rsidRPr="00384292" w:rsidRDefault="006C2F6F" w:rsidP="006C2F6F">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CSA/GTP </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875B4" id="_x0000_s1028" type="#_x0000_t202" style="position:absolute;left:0;text-align:left;margin-left:361.2pt;margin-top:-1.5pt;width:36pt;height:38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" filled="f" stroked="f">
                      <v:textbox style="layout-flow:vertical;mso-layout-flow-alt:bottom-to-top" inset=",7.2pt,,7.2pt">
                        <w:txbxContent>
                          <w:p w14:paraId="0C089AF8" w14:textId="77777777" w:rsidR="006C2F6F" w:rsidRPr="00384292" w:rsidRDefault="006C2F6F" w:rsidP="006C2F6F">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CSA/GTP </w:t>
                            </w:r>
                          </w:p>
                        </w:txbxContent>
                      </v:textbox>
                      <w10:wrap anchorx="page"/>
                    </v:shape>
                  </w:pict>
                </mc:Fallback>
              </mc:AlternateContent>
            </w:r>
            <w:r w:rsidR="00213821" w:rsidRPr="0011552B">
              <w:rPr>
                <w:rFonts w:asciiTheme="minorHAnsi" w:hAnsiTheme="minorHAnsi"/>
                <w:color w:val="595959" w:themeColor="text1" w:themeTint="A6"/>
                <w:sz w:val="22"/>
                <w:szCs w:val="22"/>
              </w:rPr>
              <w:t xml:space="preserve">Vérification documentaire : engagements, états des lieux, audits internes agriculteurs. </w:t>
            </w:r>
          </w:p>
          <w:p w14:paraId="60F83BAC" w14:textId="1CD293D7" w:rsidR="00892CC9" w:rsidRPr="0011552B" w:rsidRDefault="00892CC9" w:rsidP="00892CC9">
            <w:pPr>
              <w:pStyle w:val="Default"/>
              <w:numPr>
                <w:ilvl w:val="1"/>
                <w:numId w:val="24"/>
              </w:numPr>
              <w:spacing w:before="2" w:after="18"/>
              <w:rPr>
                <w:rFonts w:asciiTheme="minorHAnsi" w:hAnsiTheme="minorHAnsi"/>
                <w:color w:val="595959" w:themeColor="text1" w:themeTint="A6"/>
                <w:sz w:val="22"/>
                <w:szCs w:val="22"/>
              </w:rPr>
            </w:pPr>
            <w:r>
              <w:rPr>
                <w:rFonts w:asciiTheme="minorHAnsi" w:hAnsiTheme="minorHAnsi"/>
                <w:color w:val="595959" w:themeColor="text1" w:themeTint="A6"/>
                <w:sz w:val="22"/>
                <w:szCs w:val="22"/>
              </w:rPr>
              <w:t>Module non OGM</w:t>
            </w:r>
          </w:p>
          <w:p w14:paraId="6110EA45" w14:textId="77777777" w:rsidR="00892CC9" w:rsidRPr="0011552B" w:rsidRDefault="00892CC9" w:rsidP="00213821">
            <w:pPr>
              <w:pStyle w:val="Default"/>
              <w:spacing w:before="2"/>
              <w:rPr>
                <w:rFonts w:asciiTheme="minorHAnsi" w:hAnsiTheme="minorHAnsi"/>
                <w:color w:val="595959" w:themeColor="text1" w:themeTint="A6"/>
                <w:sz w:val="22"/>
                <w:szCs w:val="22"/>
              </w:rPr>
            </w:pPr>
          </w:p>
          <w:p w14:paraId="2E19768A" w14:textId="0E62A3C2" w:rsidR="00213821" w:rsidRPr="0011552B" w:rsidRDefault="00213821" w:rsidP="0011552B">
            <w:pPr>
              <w:pStyle w:val="Default"/>
              <w:spacing w:before="2"/>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Un rappel sera fait sur l’origine du GBPH (2011), véritable bible, qui a donné lieu aux différentes versions du référentiel (rédaction par des professionnels et les organisations professionnelles propriétaires du référentiel). </w:t>
            </w:r>
          </w:p>
          <w:p w14:paraId="21E55185" w14:textId="603B3B4F" w:rsidR="00213821" w:rsidRPr="0011552B" w:rsidRDefault="00213821" w:rsidP="0011552B">
            <w:pPr>
              <w:pStyle w:val="Default"/>
              <w:spacing w:before="2"/>
              <w:rPr>
                <w:rFonts w:asciiTheme="minorHAnsi" w:hAnsiTheme="minorHAnsi" w:cs="Times New Roman"/>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Analyse du référentiel en cours de validité : exigence par exigence en s’appuyant sur des exemples concrets (photos, expériences, etc.) et en évoquant les différentes approches : les </w:t>
            </w:r>
            <w:r w:rsidR="00F75548" w:rsidRPr="0011552B">
              <w:rPr>
                <w:rFonts w:asciiTheme="minorHAnsi" w:hAnsiTheme="minorHAnsi" w:cs="Times New Roman"/>
                <w:i/>
                <w:iCs/>
                <w:color w:val="595959" w:themeColor="text1" w:themeTint="A6"/>
                <w:sz w:val="22"/>
                <w:szCs w:val="22"/>
              </w:rPr>
              <w:t>non-conformités</w:t>
            </w:r>
            <w:r w:rsidRPr="0011552B">
              <w:rPr>
                <w:rFonts w:asciiTheme="minorHAnsi" w:hAnsiTheme="minorHAnsi" w:cs="Times New Roman"/>
                <w:i/>
                <w:iCs/>
                <w:color w:val="595959" w:themeColor="text1" w:themeTint="A6"/>
                <w:sz w:val="22"/>
                <w:szCs w:val="22"/>
              </w:rPr>
              <w:t xml:space="preserve"> et leur qualification (mineure, majeure, critique) potentielle au regard de l’objectif premier qui reste la sécurité sanitaire du grain. </w:t>
            </w:r>
          </w:p>
          <w:p w14:paraId="7575166F" w14:textId="24E4E5B8" w:rsidR="00213821" w:rsidRPr="0011552B" w:rsidRDefault="00213821" w:rsidP="0011552B">
            <w:pPr>
              <w:pStyle w:val="Default"/>
              <w:spacing w:before="2"/>
              <w:rPr>
                <w:rFonts w:asciiTheme="minorHAnsi" w:hAnsiTheme="minorHAnsi" w:cs="Times New Roman"/>
                <w:i/>
                <w:iCs/>
                <w:color w:val="595959" w:themeColor="text1" w:themeTint="A6"/>
                <w:sz w:val="22"/>
                <w:szCs w:val="22"/>
              </w:rPr>
            </w:pPr>
            <w:r w:rsidRPr="0011552B">
              <w:rPr>
                <w:rFonts w:asciiTheme="minorHAnsi" w:hAnsiTheme="minorHAnsi" w:cs="Times New Roman"/>
                <w:i/>
                <w:iCs/>
                <w:color w:val="595959" w:themeColor="text1" w:themeTint="A6"/>
                <w:sz w:val="22"/>
                <w:szCs w:val="22"/>
              </w:rPr>
              <w:t xml:space="preserve">Toutes les étapes seront évoquées de la réception/agréage à l’expédition dans des contenants vérifiés selon l’annexe transport en vigueur ; en passant par toutes les étapes du travail du grain et en intégrant les expéditions « direct ferme » </w:t>
            </w:r>
          </w:p>
          <w:p w14:paraId="6706EC29" w14:textId="1AC9F0D1" w:rsidR="0011552B" w:rsidRPr="0011552B" w:rsidRDefault="0011552B" w:rsidP="0011552B">
            <w:pPr>
              <w:pStyle w:val="Default"/>
              <w:spacing w:before="2"/>
              <w:rPr>
                <w:rFonts w:asciiTheme="minorHAnsi" w:hAnsiTheme="minorHAnsi" w:cs="Times New Roman"/>
                <w:i/>
                <w:iCs/>
                <w:color w:val="595959" w:themeColor="text1" w:themeTint="A6"/>
                <w:sz w:val="22"/>
                <w:szCs w:val="22"/>
              </w:rPr>
            </w:pPr>
          </w:p>
          <w:p w14:paraId="030D8C66" w14:textId="39284506" w:rsidR="0011552B" w:rsidRPr="0011552B" w:rsidRDefault="0011552B" w:rsidP="0011552B">
            <w:pPr>
              <w:pStyle w:val="Default"/>
              <w:spacing w:before="2"/>
              <w:rPr>
                <w:rFonts w:asciiTheme="minorHAnsi" w:hAnsiTheme="minorHAnsi" w:cs="Times New Roman"/>
                <w:i/>
                <w:iCs/>
                <w:color w:val="595959" w:themeColor="text1" w:themeTint="A6"/>
                <w:sz w:val="22"/>
                <w:szCs w:val="22"/>
              </w:rPr>
            </w:pPr>
            <w:r w:rsidRPr="0011552B">
              <w:rPr>
                <w:rFonts w:asciiTheme="minorHAnsi" w:hAnsiTheme="minorHAnsi"/>
                <w:b/>
                <w:color w:val="595959" w:themeColor="text1" w:themeTint="A6"/>
                <w:sz w:val="22"/>
                <w:szCs w:val="22"/>
              </w:rPr>
              <w:t xml:space="preserve">Jour 1 </w:t>
            </w:r>
            <w:r w:rsidR="00F75548" w:rsidRPr="0011552B">
              <w:rPr>
                <w:rFonts w:asciiTheme="minorHAnsi" w:hAnsiTheme="minorHAnsi"/>
                <w:b/>
                <w:color w:val="595959" w:themeColor="text1" w:themeTint="A6"/>
                <w:sz w:val="22"/>
                <w:szCs w:val="22"/>
              </w:rPr>
              <w:t>| 15</w:t>
            </w:r>
            <w:r w:rsidRPr="0011552B">
              <w:rPr>
                <w:rFonts w:asciiTheme="minorHAnsi" w:hAnsiTheme="minorHAnsi"/>
                <w:b/>
                <w:color w:val="595959" w:themeColor="text1" w:themeTint="A6"/>
                <w:sz w:val="22"/>
                <w:szCs w:val="22"/>
              </w:rPr>
              <w:t>h30 - 15h45</w:t>
            </w:r>
            <w:r>
              <w:rPr>
                <w:rFonts w:asciiTheme="minorHAnsi" w:hAnsiTheme="minorHAnsi"/>
                <w:b/>
                <w:color w:val="595959" w:themeColor="text1" w:themeTint="A6"/>
                <w:sz w:val="22"/>
                <w:szCs w:val="22"/>
              </w:rPr>
              <w:t> : Pause</w:t>
            </w:r>
          </w:p>
          <w:p w14:paraId="74EC5400" w14:textId="3F7302D1" w:rsidR="0011552B" w:rsidRPr="0011552B" w:rsidRDefault="0011552B" w:rsidP="0011552B">
            <w:pPr>
              <w:pStyle w:val="Default"/>
              <w:spacing w:before="2"/>
              <w:rPr>
                <w:rFonts w:asciiTheme="minorHAnsi" w:hAnsiTheme="minorHAnsi" w:cs="Times New Roman"/>
                <w:i/>
                <w:iCs/>
                <w:color w:val="595959" w:themeColor="text1" w:themeTint="A6"/>
                <w:sz w:val="22"/>
                <w:szCs w:val="22"/>
              </w:rPr>
            </w:pPr>
          </w:p>
          <w:p w14:paraId="6B2C3A1B" w14:textId="38580015" w:rsidR="00213821" w:rsidRPr="0011552B" w:rsidRDefault="0011552B" w:rsidP="0011552B">
            <w:pPr>
              <w:pStyle w:val="Default"/>
              <w:spacing w:before="2"/>
              <w:rPr>
                <w:rFonts w:asciiTheme="minorHAnsi" w:hAnsiTheme="minorHAnsi" w:cs="Times New Roman"/>
                <w:color w:val="595959" w:themeColor="text1" w:themeTint="A6"/>
                <w:sz w:val="22"/>
                <w:szCs w:val="22"/>
              </w:rPr>
            </w:pPr>
            <w:r w:rsidRPr="0011552B">
              <w:rPr>
                <w:rFonts w:asciiTheme="minorHAnsi" w:hAnsiTheme="minorHAnsi"/>
                <w:b/>
                <w:color w:val="595959" w:themeColor="text1" w:themeTint="A6"/>
                <w:sz w:val="22"/>
                <w:szCs w:val="22"/>
              </w:rPr>
              <w:t>Jour 1 | 15h45 – 17h30 </w:t>
            </w:r>
            <w:r w:rsidRPr="0011552B">
              <w:rPr>
                <w:rFonts w:asciiTheme="minorHAnsi" w:hAnsiTheme="minorHAnsi"/>
                <w:bCs/>
                <w:color w:val="595959" w:themeColor="text1" w:themeTint="A6"/>
                <w:sz w:val="22"/>
                <w:szCs w:val="22"/>
              </w:rPr>
              <w:t xml:space="preserve">: </w:t>
            </w:r>
            <w:r w:rsidRPr="0011552B">
              <w:rPr>
                <w:rFonts w:asciiTheme="minorHAnsi" w:hAnsiTheme="minorHAnsi"/>
                <w:b/>
                <w:color w:val="595959" w:themeColor="text1" w:themeTint="A6"/>
                <w:sz w:val="22"/>
                <w:szCs w:val="22"/>
              </w:rPr>
              <w:t>La conduite de l’audit</w:t>
            </w:r>
            <w:r w:rsidRPr="0011552B">
              <w:rPr>
                <w:rFonts w:asciiTheme="minorHAnsi" w:hAnsiTheme="minorHAnsi"/>
                <w:bCs/>
                <w:color w:val="595959" w:themeColor="text1" w:themeTint="A6"/>
                <w:sz w:val="22"/>
                <w:szCs w:val="22"/>
              </w:rPr>
              <w:t xml:space="preserve"> </w:t>
            </w:r>
          </w:p>
          <w:p w14:paraId="08CEDF38" w14:textId="705D0859"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Rappel des fondamentaux (préparation, plan d’audit, réalisation de l’audit, rapport et suivi des </w:t>
            </w:r>
            <w:r w:rsidR="00F75548" w:rsidRPr="0011552B">
              <w:rPr>
                <w:rFonts w:asciiTheme="minorHAnsi" w:hAnsiTheme="minorHAnsi"/>
                <w:color w:val="595959" w:themeColor="text1" w:themeTint="A6"/>
                <w:sz w:val="22"/>
                <w:szCs w:val="22"/>
              </w:rPr>
              <w:t>non-conformités</w:t>
            </w:r>
            <w:r w:rsidRPr="0011552B">
              <w:rPr>
                <w:rFonts w:asciiTheme="minorHAnsi" w:hAnsiTheme="minorHAnsi"/>
                <w:color w:val="595959" w:themeColor="text1" w:themeTint="A6"/>
                <w:sz w:val="22"/>
                <w:szCs w:val="22"/>
              </w:rPr>
              <w:t xml:space="preserve">). </w:t>
            </w:r>
          </w:p>
          <w:p w14:paraId="03562324" w14:textId="3687B2FB" w:rsidR="00213821" w:rsidRPr="0011552B" w:rsidRDefault="00213821" w:rsidP="0011552B">
            <w:pPr>
              <w:pStyle w:val="Default"/>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Les stagiaires doivent avoir une formation préalable à la tenue d’audit externe. La formation reprendra les exigences particulières pour l’audit de certification CSA/GTP, en particulier : </w:t>
            </w:r>
          </w:p>
          <w:p w14:paraId="1A8ECD9C" w14:textId="4AEF2599"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La préparation : </w:t>
            </w:r>
          </w:p>
          <w:p w14:paraId="73728F9E" w14:textId="5CCCF562" w:rsidR="00213821" w:rsidRPr="0011552B" w:rsidRDefault="00213821" w:rsidP="00892CC9">
            <w:pPr>
              <w:pStyle w:val="Default"/>
              <w:numPr>
                <w:ilvl w:val="1"/>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Définition des sites principaux, secondaires et primaires, </w:t>
            </w:r>
          </w:p>
          <w:p w14:paraId="0CFC9836" w14:textId="2BA68E75" w:rsidR="00213821" w:rsidRPr="0011552B" w:rsidRDefault="00213821" w:rsidP="00892CC9">
            <w:pPr>
              <w:pStyle w:val="Default"/>
              <w:numPr>
                <w:ilvl w:val="1"/>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 choix des sites à auditer, </w:t>
            </w:r>
          </w:p>
          <w:p w14:paraId="093A36AD" w14:textId="02B024B8" w:rsidR="0011552B" w:rsidRPr="0011552B" w:rsidRDefault="00213821" w:rsidP="00892CC9">
            <w:pPr>
              <w:pStyle w:val="Default"/>
              <w:numPr>
                <w:ilvl w:val="1"/>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L’application ou non des exigences liées au direct ferme, </w:t>
            </w:r>
          </w:p>
          <w:p w14:paraId="20DAE3E8" w14:textId="3CDB93FD" w:rsidR="00213821" w:rsidRPr="0011552B" w:rsidRDefault="00213821" w:rsidP="00892CC9">
            <w:pPr>
              <w:pStyle w:val="Default"/>
              <w:numPr>
                <w:ilvl w:val="1"/>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Vérification documentaire préalable à l’audit, </w:t>
            </w:r>
          </w:p>
          <w:p w14:paraId="086601CB" w14:textId="3FA063CA"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 plan d’audit : </w:t>
            </w:r>
          </w:p>
          <w:p w14:paraId="4C5F794D" w14:textId="36920957" w:rsidR="00213821" w:rsidRPr="0011552B" w:rsidRDefault="00213821" w:rsidP="00892CC9">
            <w:pPr>
              <w:pStyle w:val="Default"/>
              <w:numPr>
                <w:ilvl w:val="1"/>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Vérification de la date d’envoi préalablement à l’audit, </w:t>
            </w:r>
          </w:p>
          <w:p w14:paraId="05BD4D6D" w14:textId="52011B28" w:rsidR="00213821" w:rsidRPr="0011552B" w:rsidRDefault="00213821" w:rsidP="00892CC9">
            <w:pPr>
              <w:pStyle w:val="Default"/>
              <w:numPr>
                <w:ilvl w:val="1"/>
                <w:numId w:val="24"/>
              </w:numPr>
              <w:spacing w:before="2" w:after="34"/>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Précision des sites, des agents audités, </w:t>
            </w:r>
          </w:p>
          <w:p w14:paraId="4A5008E4" w14:textId="631787B9" w:rsidR="00213821" w:rsidRPr="0011552B" w:rsidRDefault="00213821" w:rsidP="00892CC9">
            <w:pPr>
              <w:pStyle w:val="Default"/>
              <w:numPr>
                <w:ilvl w:val="1"/>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Conditions d’audit. </w:t>
            </w:r>
          </w:p>
          <w:p w14:paraId="6B8833C9" w14:textId="2827F355"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Réalisation de l’audit :</w:t>
            </w:r>
          </w:p>
          <w:p w14:paraId="63379D14" w14:textId="3D29E686" w:rsidR="00213821" w:rsidRPr="0011552B" w:rsidRDefault="00213821" w:rsidP="00892CC9">
            <w:pPr>
              <w:pStyle w:val="Default"/>
              <w:numPr>
                <w:ilvl w:val="1"/>
                <w:numId w:val="24"/>
              </w:numPr>
              <w:spacing w:before="2" w:after="37"/>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Audit du siège, </w:t>
            </w:r>
          </w:p>
          <w:p w14:paraId="6791FA3B" w14:textId="6A9DC1D3" w:rsidR="00213821" w:rsidRPr="0011552B" w:rsidRDefault="00213821" w:rsidP="00892CC9">
            <w:pPr>
              <w:pStyle w:val="Default"/>
              <w:numPr>
                <w:ilvl w:val="1"/>
                <w:numId w:val="24"/>
              </w:numPr>
              <w:spacing w:before="2" w:after="37"/>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Audit des sites, </w:t>
            </w:r>
          </w:p>
          <w:p w14:paraId="66398DD6" w14:textId="14752211" w:rsidR="00213821" w:rsidRPr="0011552B" w:rsidRDefault="00213821" w:rsidP="00892CC9">
            <w:pPr>
              <w:pStyle w:val="Default"/>
              <w:numPr>
                <w:ilvl w:val="1"/>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Audit documentaire. </w:t>
            </w:r>
          </w:p>
          <w:p w14:paraId="490333DE" w14:textId="6D0A65D6" w:rsidR="00213821" w:rsidRPr="0011552B" w:rsidRDefault="00213821" w:rsidP="00892CC9">
            <w:pPr>
              <w:pStyle w:val="Default"/>
              <w:numPr>
                <w:ilvl w:val="0"/>
                <w:numId w:val="24"/>
              </w:numPr>
              <w:spacing w:before="2" w:after="2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Rapport d’audit, </w:t>
            </w:r>
          </w:p>
          <w:p w14:paraId="1AE99F6C" w14:textId="0C360B5E" w:rsidR="00213821"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Suivi des </w:t>
            </w:r>
            <w:r w:rsidR="00F75548" w:rsidRPr="0011552B">
              <w:rPr>
                <w:rFonts w:asciiTheme="minorHAnsi" w:hAnsiTheme="minorHAnsi"/>
                <w:color w:val="595959" w:themeColor="text1" w:themeTint="A6"/>
                <w:sz w:val="22"/>
                <w:szCs w:val="22"/>
              </w:rPr>
              <w:t>non-conformités</w:t>
            </w:r>
            <w:r w:rsidRPr="0011552B">
              <w:rPr>
                <w:rFonts w:asciiTheme="minorHAnsi" w:hAnsiTheme="minorHAnsi"/>
                <w:color w:val="595959" w:themeColor="text1" w:themeTint="A6"/>
                <w:sz w:val="22"/>
                <w:szCs w:val="22"/>
              </w:rPr>
              <w:t xml:space="preserve">. </w:t>
            </w:r>
          </w:p>
          <w:p w14:paraId="5F9BD35D" w14:textId="1F3D6BAC" w:rsidR="0011552B" w:rsidRDefault="0011552B" w:rsidP="0011552B">
            <w:pPr>
              <w:pStyle w:val="Default"/>
              <w:spacing w:before="2"/>
              <w:ind w:left="720"/>
              <w:rPr>
                <w:rFonts w:asciiTheme="minorHAnsi" w:hAnsiTheme="minorHAnsi"/>
                <w:color w:val="595959" w:themeColor="text1" w:themeTint="A6"/>
                <w:sz w:val="22"/>
                <w:szCs w:val="22"/>
              </w:rPr>
            </w:pPr>
          </w:p>
          <w:p w14:paraId="0F95A890" w14:textId="72BC2261" w:rsidR="00213821" w:rsidRPr="006C2F6F" w:rsidRDefault="0011552B" w:rsidP="00213821">
            <w:pPr>
              <w:pStyle w:val="Default"/>
              <w:spacing w:before="2"/>
              <w:rPr>
                <w:rFonts w:asciiTheme="minorHAnsi" w:hAnsiTheme="minorHAnsi"/>
                <w:b/>
                <w:bCs/>
                <w:color w:val="595959" w:themeColor="text1" w:themeTint="A6"/>
                <w:sz w:val="22"/>
                <w:szCs w:val="22"/>
              </w:rPr>
            </w:pPr>
            <w:r w:rsidRPr="0011552B">
              <w:rPr>
                <w:rFonts w:asciiTheme="minorHAnsi" w:hAnsiTheme="minorHAnsi"/>
                <w:b/>
                <w:bCs/>
                <w:color w:val="595959" w:themeColor="text1" w:themeTint="A6"/>
                <w:sz w:val="22"/>
                <w:szCs w:val="22"/>
              </w:rPr>
              <w:t>2</w:t>
            </w:r>
            <w:r w:rsidRPr="0011552B">
              <w:rPr>
                <w:rFonts w:asciiTheme="minorHAnsi" w:hAnsiTheme="minorHAnsi"/>
                <w:b/>
                <w:bCs/>
                <w:color w:val="595959" w:themeColor="text1" w:themeTint="A6"/>
                <w:sz w:val="22"/>
                <w:szCs w:val="22"/>
                <w:vertAlign w:val="superscript"/>
              </w:rPr>
              <w:t>ième</w:t>
            </w:r>
            <w:r w:rsidRPr="0011552B">
              <w:rPr>
                <w:rFonts w:asciiTheme="minorHAnsi" w:hAnsiTheme="minorHAnsi"/>
                <w:b/>
                <w:bCs/>
                <w:color w:val="595959" w:themeColor="text1" w:themeTint="A6"/>
                <w:sz w:val="22"/>
                <w:szCs w:val="22"/>
              </w:rPr>
              <w:t xml:space="preserve"> journée avec les auditeurs confirmés</w:t>
            </w:r>
          </w:p>
          <w:p w14:paraId="7B7043DF" w14:textId="15A13522" w:rsidR="00213821" w:rsidRPr="0011552B" w:rsidRDefault="0011552B" w:rsidP="0011552B">
            <w:pPr>
              <w:pStyle w:val="Default"/>
              <w:spacing w:before="2"/>
              <w:rPr>
                <w:rFonts w:asciiTheme="minorHAnsi" w:hAnsiTheme="minorHAnsi"/>
                <w:color w:val="595959" w:themeColor="text1" w:themeTint="A6"/>
                <w:sz w:val="22"/>
                <w:szCs w:val="22"/>
              </w:rPr>
            </w:pPr>
            <w:r w:rsidRPr="0011552B">
              <w:rPr>
                <w:rFonts w:asciiTheme="minorHAnsi" w:hAnsiTheme="minorHAnsi"/>
                <w:b/>
                <w:color w:val="595959" w:themeColor="text1" w:themeTint="A6"/>
                <w:sz w:val="22"/>
                <w:szCs w:val="22"/>
              </w:rPr>
              <w:t>Jour 2 | 9h00 – 10h15 : Le</w:t>
            </w:r>
            <w:r w:rsidRPr="0011552B">
              <w:rPr>
                <w:rFonts w:asciiTheme="minorHAnsi" w:hAnsiTheme="minorHAnsi"/>
                <w:b/>
                <w:bCs/>
                <w:color w:val="595959" w:themeColor="text1" w:themeTint="A6"/>
                <w:sz w:val="22"/>
                <w:szCs w:val="22"/>
              </w:rPr>
              <w:t xml:space="preserve"> </w:t>
            </w:r>
            <w:r w:rsidR="00213821" w:rsidRPr="0011552B">
              <w:rPr>
                <w:rFonts w:asciiTheme="minorHAnsi" w:hAnsiTheme="minorHAnsi"/>
                <w:b/>
                <w:bCs/>
                <w:color w:val="595959" w:themeColor="text1" w:themeTint="A6"/>
                <w:sz w:val="22"/>
                <w:szCs w:val="22"/>
              </w:rPr>
              <w:t xml:space="preserve">règlement d’audit et de certification </w:t>
            </w:r>
          </w:p>
          <w:p w14:paraId="1CE8BE9F" w14:textId="20C78257"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Version </w:t>
            </w:r>
            <w:r w:rsidR="00F75548">
              <w:rPr>
                <w:rFonts w:asciiTheme="minorHAnsi" w:hAnsiTheme="minorHAnsi"/>
                <w:color w:val="595959" w:themeColor="text1" w:themeTint="A6"/>
                <w:sz w:val="22"/>
                <w:szCs w:val="22"/>
              </w:rPr>
              <w:t>janvier</w:t>
            </w:r>
            <w:r w:rsidR="00C360DB">
              <w:rPr>
                <w:rFonts w:asciiTheme="minorHAnsi" w:hAnsiTheme="minorHAnsi"/>
                <w:color w:val="595959" w:themeColor="text1" w:themeTint="A6"/>
                <w:sz w:val="22"/>
                <w:szCs w:val="22"/>
              </w:rPr>
              <w:t xml:space="preserve"> 2021</w:t>
            </w:r>
            <w:r w:rsidRPr="0011552B">
              <w:rPr>
                <w:rFonts w:asciiTheme="minorHAnsi" w:hAnsiTheme="minorHAnsi"/>
                <w:color w:val="595959" w:themeColor="text1" w:themeTint="A6"/>
                <w:sz w:val="22"/>
                <w:szCs w:val="22"/>
              </w:rPr>
              <w:t xml:space="preserve"> </w:t>
            </w:r>
          </w:p>
          <w:p w14:paraId="2CCFAA2E" w14:textId="0160BBF9" w:rsidR="00213821" w:rsidRPr="0011552B" w:rsidRDefault="00213821" w:rsidP="0011552B">
            <w:pPr>
              <w:pStyle w:val="Default"/>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Durant cette formation, l’accent sera mis sur les évolutions significatives </w:t>
            </w:r>
            <w:r w:rsidR="00C360DB">
              <w:rPr>
                <w:rFonts w:asciiTheme="minorHAnsi" w:hAnsiTheme="minorHAnsi"/>
                <w:color w:val="595959" w:themeColor="text1" w:themeTint="A6"/>
                <w:sz w:val="22"/>
                <w:szCs w:val="22"/>
              </w:rPr>
              <w:t>de cette certification.</w:t>
            </w:r>
          </w:p>
          <w:p w14:paraId="35C05ED5" w14:textId="08BF2E69" w:rsidR="00213821" w:rsidRPr="0011552B" w:rsidRDefault="00213821" w:rsidP="00892CC9">
            <w:pPr>
              <w:pStyle w:val="Default"/>
              <w:numPr>
                <w:ilvl w:val="0"/>
                <w:numId w:val="24"/>
              </w:numPr>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Questions/réponses </w:t>
            </w:r>
            <w:r w:rsidR="00C360DB">
              <w:rPr>
                <w:rFonts w:asciiTheme="minorHAnsi" w:hAnsiTheme="minorHAnsi"/>
                <w:color w:val="595959" w:themeColor="text1" w:themeTint="A6"/>
                <w:sz w:val="22"/>
                <w:szCs w:val="22"/>
              </w:rPr>
              <w:t>juillet 2019</w:t>
            </w:r>
            <w:r w:rsidRPr="0011552B">
              <w:rPr>
                <w:rFonts w:asciiTheme="minorHAnsi" w:hAnsiTheme="minorHAnsi"/>
                <w:color w:val="595959" w:themeColor="text1" w:themeTint="A6"/>
                <w:sz w:val="22"/>
                <w:szCs w:val="22"/>
              </w:rPr>
              <w:t xml:space="preserve"> </w:t>
            </w:r>
          </w:p>
          <w:p w14:paraId="7B4E71C7" w14:textId="0D1018EB" w:rsidR="00213821" w:rsidRPr="0011552B" w:rsidRDefault="00213821" w:rsidP="0011552B">
            <w:pPr>
              <w:pStyle w:val="Default"/>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Les différents cas de figures proposés dans le « questions/réponses de </w:t>
            </w:r>
            <w:r w:rsidR="00C360DB">
              <w:rPr>
                <w:rFonts w:asciiTheme="minorHAnsi" w:hAnsiTheme="minorHAnsi"/>
                <w:color w:val="595959" w:themeColor="text1" w:themeTint="A6"/>
                <w:sz w:val="22"/>
                <w:szCs w:val="22"/>
              </w:rPr>
              <w:t>juillet</w:t>
            </w:r>
            <w:r w:rsidRPr="0011552B">
              <w:rPr>
                <w:rFonts w:asciiTheme="minorHAnsi" w:hAnsiTheme="minorHAnsi"/>
                <w:color w:val="595959" w:themeColor="text1" w:themeTint="A6"/>
                <w:sz w:val="22"/>
                <w:szCs w:val="22"/>
              </w:rPr>
              <w:t xml:space="preserve"> 2019 » seront étudiés </w:t>
            </w:r>
          </w:p>
          <w:p w14:paraId="6D9BB586" w14:textId="2489868C" w:rsidR="0011552B" w:rsidRPr="00AF57A1" w:rsidRDefault="00AF57A1" w:rsidP="0011552B">
            <w:pPr>
              <w:pStyle w:val="Default"/>
              <w:spacing w:before="2"/>
              <w:rPr>
                <w:rFonts w:asciiTheme="minorHAnsi" w:hAnsiTheme="minorHAnsi"/>
                <w:color w:val="595959" w:themeColor="text1" w:themeTint="A6"/>
                <w:sz w:val="22"/>
                <w:szCs w:val="22"/>
              </w:rPr>
            </w:pPr>
            <w:r w:rsidRPr="006C2F6F">
              <w:rPr>
                <w:rFonts w:asciiTheme="majorHAnsi" w:hAnsiTheme="majorHAnsi" w:cs="Times New Roman"/>
                <w:b/>
                <w:bCs/>
                <w:i/>
                <w:iCs/>
                <w:noProof/>
                <w:color w:val="FFFFFF" w:themeColor="background1"/>
                <w:sz w:val="22"/>
                <w:szCs w:val="22"/>
                <w:shd w:val="clear" w:color="auto" w:fill="FF480B" w:themeFill="accent6"/>
                <w:lang w:eastAsia="fr-FR"/>
              </w:rPr>
              <w:lastRenderedPageBreak/>
              <mc:AlternateContent>
                <mc:Choice Requires="wps">
                  <w:drawing>
                    <wp:anchor distT="0" distB="0" distL="114300" distR="114300" simplePos="0" relativeHeight="251668480" behindDoc="0" locked="0" layoutInCell="1" allowOverlap="1" wp14:anchorId="359E6A7C" wp14:editId="4C47920C">
                      <wp:simplePos x="0" y="0"/>
                      <wp:positionH relativeFrom="column">
                        <wp:posOffset>4510405</wp:posOffset>
                      </wp:positionH>
                      <wp:positionV relativeFrom="paragraph">
                        <wp:posOffset>-12700</wp:posOffset>
                      </wp:positionV>
                      <wp:extent cx="457200" cy="493585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35855"/>
                              </a:xfrm>
                              <a:prstGeom prst="rect">
                                <a:avLst/>
                              </a:prstGeom>
                              <a:noFill/>
                              <a:ln>
                                <a:noFill/>
                              </a:ln>
                            </wps:spPr>
                            <wps:txbx>
                              <w:txbxContent>
                                <w:p w14:paraId="4665A52F" w14:textId="77777777" w:rsidR="006C2F6F" w:rsidRPr="00384292" w:rsidRDefault="006C2F6F" w:rsidP="006C2F6F">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CSA/GTP </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E6A7C" id="_x0000_s1029" type="#_x0000_t202" style="position:absolute;margin-left:355.15pt;margin-top:-1pt;width:36pt;height:38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" filled="f" stroked="f">
                      <v:textbox style="layout-flow:vertical;mso-layout-flow-alt:bottom-to-top" inset=",7.2pt,,7.2pt">
                        <w:txbxContent>
                          <w:p w14:paraId="4665A52F" w14:textId="77777777" w:rsidR="006C2F6F" w:rsidRPr="00384292" w:rsidRDefault="006C2F6F" w:rsidP="006C2F6F">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CSA/GTP </w:t>
                            </w:r>
                          </w:p>
                        </w:txbxContent>
                      </v:textbox>
                    </v:shape>
                  </w:pict>
                </mc:Fallback>
              </mc:AlternateContent>
            </w:r>
            <w:r w:rsidR="0011552B" w:rsidRPr="00BF310D">
              <w:rPr>
                <w:rFonts w:asciiTheme="minorHAnsi" w:hAnsiTheme="minorHAnsi"/>
                <w:b/>
                <w:color w:val="595959" w:themeColor="text1" w:themeTint="A6"/>
                <w:sz w:val="22"/>
                <w:szCs w:val="22"/>
              </w:rPr>
              <w:t>Jour 2 | 10h15 – 10h30 : Pause</w:t>
            </w:r>
          </w:p>
          <w:p w14:paraId="2FF1E2EF" w14:textId="77777777" w:rsidR="0011552B" w:rsidRPr="0011552B" w:rsidRDefault="0011552B" w:rsidP="0011552B">
            <w:pPr>
              <w:pStyle w:val="Default"/>
              <w:spacing w:before="2"/>
              <w:rPr>
                <w:rFonts w:asciiTheme="minorHAnsi" w:hAnsiTheme="minorHAnsi"/>
                <w:color w:val="595959" w:themeColor="text1" w:themeTint="A6"/>
                <w:sz w:val="22"/>
                <w:szCs w:val="22"/>
              </w:rPr>
            </w:pPr>
          </w:p>
          <w:p w14:paraId="29BCE1A2" w14:textId="77777777" w:rsidR="0011552B" w:rsidRPr="0011552B" w:rsidRDefault="0011552B" w:rsidP="0011552B">
            <w:pPr>
              <w:pStyle w:val="Default"/>
              <w:spacing w:before="2"/>
              <w:rPr>
                <w:rFonts w:asciiTheme="minorHAnsi" w:hAnsiTheme="minorHAnsi"/>
                <w:b/>
                <w:bCs/>
                <w:color w:val="595959" w:themeColor="text1" w:themeTint="A6"/>
                <w:sz w:val="22"/>
                <w:szCs w:val="22"/>
              </w:rPr>
            </w:pPr>
            <w:r w:rsidRPr="0011552B">
              <w:rPr>
                <w:rFonts w:asciiTheme="minorHAnsi" w:hAnsiTheme="minorHAnsi"/>
                <w:b/>
                <w:color w:val="595959" w:themeColor="text1" w:themeTint="A6"/>
                <w:sz w:val="22"/>
                <w:szCs w:val="22"/>
              </w:rPr>
              <w:t xml:space="preserve">Jour 2 | 10h30 – 12h00 </w:t>
            </w:r>
            <w:r w:rsidR="00213821" w:rsidRPr="0011552B">
              <w:rPr>
                <w:rFonts w:asciiTheme="minorHAnsi" w:hAnsiTheme="minorHAnsi"/>
                <w:b/>
                <w:bCs/>
                <w:color w:val="595959" w:themeColor="text1" w:themeTint="A6"/>
                <w:sz w:val="22"/>
                <w:szCs w:val="22"/>
              </w:rPr>
              <w:t xml:space="preserve">: Études de cas, exemples, échanges d’expériences </w:t>
            </w:r>
          </w:p>
          <w:p w14:paraId="0BA07C98" w14:textId="77777777" w:rsidR="0011552B" w:rsidRPr="0011552B" w:rsidRDefault="00213821" w:rsidP="0011552B">
            <w:pPr>
              <w:pStyle w:val="Default"/>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Le formateur proposera aux stagiaires une série de photographies prises en situation réelle d’exploitation d’un silo de collecte et de stockage de céréales. Ces clichés permettront des échanges et de positionner ces avis sur une échelle de valeur : conforme ou non et niveau de risques. Un temps est prévu pour des questions et des échanges d’expériences.</w:t>
            </w:r>
          </w:p>
          <w:p w14:paraId="0B6FEB1D" w14:textId="26D89A41" w:rsidR="00213821" w:rsidRPr="0011552B" w:rsidRDefault="00213821" w:rsidP="0011552B">
            <w:pPr>
              <w:pStyle w:val="Default"/>
              <w:spacing w:before="2"/>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 Des exercices sous forme d’études de cas pourront être proposés. </w:t>
            </w:r>
          </w:p>
          <w:p w14:paraId="5EA26A95" w14:textId="17DFAE19" w:rsidR="0011552B" w:rsidRPr="0011552B" w:rsidRDefault="0011552B" w:rsidP="0011552B">
            <w:pPr>
              <w:pStyle w:val="Default"/>
              <w:spacing w:before="2"/>
              <w:rPr>
                <w:rFonts w:asciiTheme="minorHAnsi" w:hAnsiTheme="minorHAnsi"/>
                <w:color w:val="595959" w:themeColor="text1" w:themeTint="A6"/>
                <w:sz w:val="22"/>
                <w:szCs w:val="22"/>
              </w:rPr>
            </w:pPr>
          </w:p>
          <w:p w14:paraId="7B26B1FF" w14:textId="6D0F7CEF" w:rsidR="0011552B" w:rsidRPr="0011552B" w:rsidRDefault="0011552B" w:rsidP="0011552B">
            <w:pPr>
              <w:pStyle w:val="Default"/>
              <w:spacing w:before="2"/>
              <w:rPr>
                <w:rFonts w:asciiTheme="minorHAnsi" w:hAnsiTheme="minorHAnsi"/>
                <w:color w:val="595959" w:themeColor="text1" w:themeTint="A6"/>
                <w:sz w:val="22"/>
                <w:szCs w:val="22"/>
              </w:rPr>
            </w:pPr>
            <w:r w:rsidRPr="0011552B">
              <w:rPr>
                <w:rFonts w:asciiTheme="minorHAnsi" w:hAnsiTheme="minorHAnsi"/>
                <w:b/>
                <w:color w:val="595959" w:themeColor="text1" w:themeTint="A6"/>
                <w:sz w:val="22"/>
                <w:szCs w:val="22"/>
              </w:rPr>
              <w:t xml:space="preserve">Jour 2 | 12h00 – 13h30 : Déjeuner </w:t>
            </w:r>
          </w:p>
          <w:p w14:paraId="4E254BA2" w14:textId="07D35BB9" w:rsidR="0011552B" w:rsidRPr="0011552B" w:rsidRDefault="0011552B" w:rsidP="0011552B">
            <w:pPr>
              <w:pStyle w:val="Default"/>
              <w:spacing w:before="2"/>
              <w:rPr>
                <w:rFonts w:asciiTheme="minorHAnsi" w:hAnsiTheme="minorHAnsi"/>
                <w:color w:val="595959" w:themeColor="text1" w:themeTint="A6"/>
                <w:sz w:val="22"/>
                <w:szCs w:val="22"/>
              </w:rPr>
            </w:pPr>
          </w:p>
          <w:p w14:paraId="74A20428" w14:textId="77777777" w:rsidR="0011552B" w:rsidRPr="0011552B" w:rsidRDefault="0011552B" w:rsidP="0011552B">
            <w:pPr>
              <w:pStyle w:val="Default"/>
              <w:spacing w:before="2"/>
              <w:rPr>
                <w:rFonts w:asciiTheme="minorHAnsi" w:hAnsiTheme="minorHAnsi"/>
                <w:b/>
                <w:bCs/>
                <w:color w:val="595959" w:themeColor="text1" w:themeTint="A6"/>
                <w:sz w:val="22"/>
                <w:szCs w:val="22"/>
              </w:rPr>
            </w:pPr>
            <w:r w:rsidRPr="0011552B">
              <w:rPr>
                <w:rFonts w:asciiTheme="minorHAnsi" w:hAnsiTheme="minorHAnsi"/>
                <w:b/>
                <w:color w:val="595959" w:themeColor="text1" w:themeTint="A6"/>
                <w:sz w:val="22"/>
                <w:szCs w:val="22"/>
              </w:rPr>
              <w:t xml:space="preserve">Jour 2 | 13h30 – 15h00 : </w:t>
            </w:r>
            <w:r w:rsidR="00213821" w:rsidRPr="0011552B">
              <w:rPr>
                <w:rFonts w:asciiTheme="minorHAnsi" w:hAnsiTheme="minorHAnsi"/>
                <w:b/>
                <w:bCs/>
                <w:color w:val="595959" w:themeColor="text1" w:themeTint="A6"/>
                <w:sz w:val="22"/>
                <w:szCs w:val="22"/>
              </w:rPr>
              <w:t xml:space="preserve">Module non OGM </w:t>
            </w:r>
          </w:p>
          <w:p w14:paraId="12C705B9" w14:textId="77777777" w:rsidR="0011552B" w:rsidRPr="0011552B" w:rsidRDefault="0011552B" w:rsidP="0011552B">
            <w:pPr>
              <w:pStyle w:val="Default"/>
              <w:spacing w:before="2"/>
              <w:rPr>
                <w:rFonts w:asciiTheme="minorHAnsi" w:hAnsiTheme="minorHAnsi"/>
                <w:b/>
                <w:bCs/>
                <w:color w:val="595959" w:themeColor="text1" w:themeTint="A6"/>
                <w:sz w:val="22"/>
                <w:szCs w:val="22"/>
              </w:rPr>
            </w:pPr>
            <w:r w:rsidRPr="0011552B">
              <w:rPr>
                <w:rFonts w:asciiTheme="minorHAnsi" w:hAnsiTheme="minorHAnsi"/>
                <w:b/>
                <w:color w:val="595959" w:themeColor="text1" w:themeTint="A6"/>
                <w:sz w:val="22"/>
                <w:szCs w:val="22"/>
              </w:rPr>
              <w:t xml:space="preserve">Jour 2 | 15h00 – 15h15 : </w:t>
            </w:r>
            <w:r w:rsidR="00213821" w:rsidRPr="0011552B">
              <w:rPr>
                <w:rFonts w:asciiTheme="minorHAnsi" w:hAnsiTheme="minorHAnsi"/>
                <w:b/>
                <w:bCs/>
                <w:color w:val="595959" w:themeColor="text1" w:themeTint="A6"/>
                <w:sz w:val="22"/>
                <w:szCs w:val="22"/>
              </w:rPr>
              <w:t xml:space="preserve">Evaluations ASFONA </w:t>
            </w:r>
          </w:p>
          <w:p w14:paraId="63A3B3C9" w14:textId="71BAF6AA" w:rsidR="0011552B" w:rsidRPr="0011552B" w:rsidRDefault="00213821" w:rsidP="0011552B">
            <w:pPr>
              <w:pStyle w:val="Default"/>
              <w:spacing w:before="2"/>
              <w:rPr>
                <w:rFonts w:asciiTheme="minorHAnsi" w:hAnsiTheme="minorHAnsi"/>
                <w:i/>
                <w:iCs/>
                <w:color w:val="595959" w:themeColor="text1" w:themeTint="A6"/>
                <w:sz w:val="22"/>
                <w:szCs w:val="22"/>
              </w:rPr>
            </w:pPr>
            <w:r w:rsidRPr="0011552B">
              <w:rPr>
                <w:rFonts w:asciiTheme="minorHAnsi" w:hAnsiTheme="minorHAnsi"/>
                <w:i/>
                <w:iCs/>
                <w:color w:val="595959" w:themeColor="text1" w:themeTint="A6"/>
                <w:sz w:val="22"/>
                <w:szCs w:val="22"/>
              </w:rPr>
              <w:t xml:space="preserve">ASFONA </w:t>
            </w:r>
            <w:r w:rsidR="00C360DB">
              <w:rPr>
                <w:rFonts w:asciiTheme="minorHAnsi" w:hAnsiTheme="minorHAnsi"/>
                <w:i/>
                <w:iCs/>
                <w:color w:val="595959" w:themeColor="text1" w:themeTint="A6"/>
                <w:sz w:val="22"/>
                <w:szCs w:val="22"/>
              </w:rPr>
              <w:t>est certifiée Qualiopi</w:t>
            </w:r>
          </w:p>
          <w:p w14:paraId="7E70AAC8" w14:textId="77777777" w:rsidR="0011552B" w:rsidRPr="0011552B" w:rsidRDefault="00213821" w:rsidP="0011552B">
            <w:pPr>
              <w:pStyle w:val="Default"/>
              <w:spacing w:before="2"/>
              <w:rPr>
                <w:rFonts w:asciiTheme="minorHAnsi" w:hAnsiTheme="minorHAnsi"/>
                <w:i/>
                <w:iCs/>
                <w:color w:val="595959" w:themeColor="text1" w:themeTint="A6"/>
                <w:sz w:val="22"/>
                <w:szCs w:val="22"/>
              </w:rPr>
            </w:pPr>
            <w:r w:rsidRPr="0011552B">
              <w:rPr>
                <w:rFonts w:asciiTheme="minorHAnsi" w:hAnsiTheme="minorHAnsi"/>
                <w:i/>
                <w:iCs/>
                <w:color w:val="595959" w:themeColor="text1" w:themeTint="A6"/>
                <w:sz w:val="22"/>
                <w:szCs w:val="22"/>
              </w:rPr>
              <w:t xml:space="preserve">Le test de vérification des acquis est une exigence incontournable qui permet de vérifier que tous les items ont bien été abordés et le niveau de compréhension de la formation sous forme d’un QCM. Cela permet également de vérifier que la formation répond aux attentes des stagiaires exprimées en début de session. Pour conclure, une évaluation globale de satisfaction du stagiaire lui permet d’émettre un avis quant aux conditions de stage (conditions d’inscription, conditions matérielles, qualité de formateur et des supports) et des besoins éventuels en formation. </w:t>
            </w:r>
          </w:p>
          <w:p w14:paraId="219A7DD0" w14:textId="3ED95C58" w:rsidR="0011552B" w:rsidRPr="0011552B" w:rsidRDefault="0011552B" w:rsidP="0011552B">
            <w:pPr>
              <w:pStyle w:val="Default"/>
              <w:spacing w:before="2"/>
              <w:rPr>
                <w:rFonts w:asciiTheme="minorHAnsi" w:hAnsiTheme="minorHAnsi"/>
                <w:i/>
                <w:iCs/>
                <w:color w:val="595959" w:themeColor="text1" w:themeTint="A6"/>
                <w:sz w:val="22"/>
                <w:szCs w:val="22"/>
              </w:rPr>
            </w:pPr>
          </w:p>
          <w:p w14:paraId="39AB89F1" w14:textId="5451C772" w:rsidR="0011552B" w:rsidRPr="0011552B" w:rsidRDefault="0011552B" w:rsidP="0011552B">
            <w:pPr>
              <w:pStyle w:val="Default"/>
              <w:spacing w:before="2"/>
              <w:rPr>
                <w:rFonts w:asciiTheme="minorHAnsi" w:hAnsiTheme="minorHAnsi"/>
                <w:b/>
                <w:color w:val="595959" w:themeColor="text1" w:themeTint="A6"/>
                <w:sz w:val="22"/>
                <w:szCs w:val="22"/>
                <w:lang w:val="pt-BR"/>
              </w:rPr>
            </w:pPr>
            <w:r w:rsidRPr="0011552B">
              <w:rPr>
                <w:rFonts w:asciiTheme="minorHAnsi" w:hAnsiTheme="minorHAnsi"/>
                <w:b/>
                <w:color w:val="595959" w:themeColor="text1" w:themeTint="A6"/>
                <w:sz w:val="22"/>
                <w:szCs w:val="22"/>
                <w:lang w:val="pt-BR"/>
              </w:rPr>
              <w:t xml:space="preserve">Jour 2 | 15h15 – 15h30 : PauseJour 2 | 15h30 -17h30 </w:t>
            </w:r>
          </w:p>
          <w:p w14:paraId="6787D778" w14:textId="04D7A803" w:rsidR="00213821" w:rsidRPr="0011552B" w:rsidRDefault="00213821" w:rsidP="00892CC9">
            <w:pPr>
              <w:pStyle w:val="NormalWeb1"/>
              <w:numPr>
                <w:ilvl w:val="0"/>
                <w:numId w:val="24"/>
              </w:numPr>
              <w:spacing w:beforeLines="2" w:before="4" w:line="300" w:lineRule="exact"/>
              <w:rPr>
                <w:rFonts w:asciiTheme="minorHAnsi" w:hAnsiTheme="minorHAnsi"/>
                <w:b/>
                <w:color w:val="595959" w:themeColor="text1" w:themeTint="A6"/>
                <w:sz w:val="22"/>
                <w:szCs w:val="22"/>
              </w:rPr>
            </w:pPr>
            <w:r w:rsidRPr="0011552B">
              <w:rPr>
                <w:rFonts w:asciiTheme="minorHAnsi" w:hAnsiTheme="minorHAnsi"/>
                <w:color w:val="595959" w:themeColor="text1" w:themeTint="A6"/>
                <w:sz w:val="22"/>
                <w:szCs w:val="22"/>
              </w:rPr>
              <w:t xml:space="preserve">TEST FINAL DE QUALIFICATION : Etude de cas - QCM </w:t>
            </w:r>
          </w:p>
          <w:p w14:paraId="5C7EE057" w14:textId="4FAFB7E9" w:rsidR="00AE4D84" w:rsidRPr="0011552B" w:rsidRDefault="00AE4D84" w:rsidP="00213821">
            <w:pPr>
              <w:pStyle w:val="NormalWeb1"/>
              <w:spacing w:beforeLines="2" w:before="4" w:line="300" w:lineRule="exact"/>
              <w:rPr>
                <w:rFonts w:asciiTheme="minorHAnsi" w:hAnsiTheme="minorHAnsi"/>
                <w:color w:val="595959" w:themeColor="text1" w:themeTint="A6"/>
                <w:sz w:val="22"/>
                <w:szCs w:val="22"/>
              </w:rPr>
            </w:pPr>
          </w:p>
        </w:tc>
      </w:tr>
      <w:tr w:rsidR="00AE4D84" w14:paraId="5122F2B0" w14:textId="77777777" w:rsidTr="003B3547">
        <w:tc>
          <w:tcPr>
            <w:tcW w:w="1709" w:type="dxa"/>
            <w:shd w:val="clear" w:color="auto" w:fill="E0E0E0"/>
          </w:tcPr>
          <w:p w14:paraId="35A5848E" w14:textId="77777777" w:rsidR="00AE4D84" w:rsidRPr="00243809" w:rsidRDefault="00AE4D84" w:rsidP="00AE4D84">
            <w:pPr>
              <w:pStyle w:val="NormalWeb1"/>
              <w:spacing w:beforeLines="8" w:before="19"/>
              <w:jc w:val="right"/>
              <w:rPr>
                <w:color w:val="FF480B" w:themeColor="accent6"/>
              </w:rPr>
            </w:pPr>
            <w:r w:rsidRPr="00890443">
              <w:rPr>
                <w:rFonts w:ascii="Source Sans Pro" w:hAnsi="Source Sans Pro"/>
                <w:color w:val="40A629" w:themeColor="accent4"/>
                <w:sz w:val="22"/>
                <w:szCs w:val="22"/>
              </w:rPr>
              <w:lastRenderedPageBreak/>
              <w:t>PUBLIC</w:t>
            </w:r>
          </w:p>
        </w:tc>
        <w:tc>
          <w:tcPr>
            <w:tcW w:w="7222" w:type="dxa"/>
            <w:shd w:val="clear" w:color="auto" w:fill="auto"/>
          </w:tcPr>
          <w:p w14:paraId="09E9E560" w14:textId="77777777" w:rsidR="00AE4D84" w:rsidRDefault="00213821" w:rsidP="00213821">
            <w:pPr>
              <w:pStyle w:val="NormalWeb1"/>
              <w:spacing w:beforeLines="2" w:before="4" w:line="300" w:lineRule="exact"/>
              <w:rPr>
                <w:rFonts w:asciiTheme="minorHAnsi" w:hAnsiTheme="minorHAnsi"/>
                <w:color w:val="595959" w:themeColor="text1" w:themeTint="A6"/>
                <w:sz w:val="22"/>
                <w:szCs w:val="22"/>
              </w:rPr>
            </w:pPr>
            <w:r w:rsidRPr="00213821">
              <w:rPr>
                <w:rFonts w:asciiTheme="minorHAnsi" w:hAnsiTheme="minorHAnsi"/>
                <w:color w:val="595959" w:themeColor="text1" w:themeTint="A6"/>
                <w:sz w:val="22"/>
                <w:szCs w:val="22"/>
              </w:rPr>
              <w:t xml:space="preserve">Auditeurs, déjà formés aux techniques d’audit externe, salariés d’un organisme certificateur accrédité ISO 17021-1 ou ISO 17065, ou liés par un contrat avec un organisme certificateur accrédité ISO 17021-1 ou ISO 17065. </w:t>
            </w:r>
          </w:p>
          <w:p w14:paraId="29DAFCDA" w14:textId="03F5DB47" w:rsidR="00213821" w:rsidRPr="00213821" w:rsidRDefault="00213821" w:rsidP="00213821">
            <w:pPr>
              <w:pStyle w:val="NormalWeb1"/>
              <w:spacing w:beforeLines="2" w:before="4" w:line="300" w:lineRule="exact"/>
              <w:rPr>
                <w:rFonts w:asciiTheme="minorHAnsi" w:hAnsiTheme="minorHAnsi"/>
                <w:sz w:val="22"/>
                <w:szCs w:val="22"/>
              </w:rPr>
            </w:pPr>
          </w:p>
        </w:tc>
      </w:tr>
      <w:tr w:rsidR="00AE4D84" w14:paraId="0FDBB6A9" w14:textId="77777777" w:rsidTr="003B3547">
        <w:trPr>
          <w:trHeight w:val="454"/>
        </w:trPr>
        <w:tc>
          <w:tcPr>
            <w:tcW w:w="1709" w:type="dxa"/>
            <w:shd w:val="clear" w:color="auto" w:fill="E0E0E0"/>
          </w:tcPr>
          <w:p w14:paraId="44C52C52" w14:textId="77777777" w:rsidR="00AE4D84" w:rsidRPr="00890443" w:rsidRDefault="00AE4D84" w:rsidP="00AE4D84">
            <w:pPr>
              <w:pStyle w:val="NormalWeb1"/>
              <w:spacing w:beforeLines="8" w:before="19"/>
              <w:jc w:val="right"/>
              <w:rPr>
                <w:color w:val="40A629" w:themeColor="accent4"/>
              </w:rPr>
            </w:pPr>
            <w:r w:rsidRPr="00890443">
              <w:rPr>
                <w:rFonts w:ascii="Source Sans Pro" w:hAnsi="Source Sans Pro"/>
                <w:color w:val="40A629" w:themeColor="accent4"/>
                <w:sz w:val="22"/>
                <w:szCs w:val="22"/>
              </w:rPr>
              <w:t>INTERVENANT</w:t>
            </w:r>
          </w:p>
        </w:tc>
        <w:tc>
          <w:tcPr>
            <w:tcW w:w="7222" w:type="dxa"/>
            <w:shd w:val="clear" w:color="auto" w:fill="auto"/>
          </w:tcPr>
          <w:p w14:paraId="4FF0ED65" w14:textId="77777777" w:rsidR="0011552B" w:rsidRDefault="0011552B" w:rsidP="0011552B">
            <w:pPr>
              <w:pStyle w:val="NormalWeb1"/>
              <w:numPr>
                <w:ilvl w:val="0"/>
                <w:numId w:val="24"/>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Formateur spécialiste stockage céréales </w:t>
            </w:r>
          </w:p>
          <w:p w14:paraId="2666C7B8" w14:textId="77777777" w:rsidR="0011552B" w:rsidRDefault="0011552B" w:rsidP="0011552B">
            <w:pPr>
              <w:pStyle w:val="NormalWeb1"/>
              <w:numPr>
                <w:ilvl w:val="0"/>
                <w:numId w:val="24"/>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Formateur métier « Parcours Silo »</w:t>
            </w:r>
          </w:p>
          <w:p w14:paraId="24B94FE1" w14:textId="030799BB" w:rsidR="0011552B" w:rsidRDefault="0011552B" w:rsidP="0011552B">
            <w:pPr>
              <w:pStyle w:val="NormalWeb1"/>
              <w:numPr>
                <w:ilvl w:val="0"/>
                <w:numId w:val="24"/>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Expérience dans l’accompagnement des entreprises sur HACCP, ISO, CSA/GTP </w:t>
            </w:r>
          </w:p>
          <w:p w14:paraId="2F0FD580" w14:textId="51288188" w:rsidR="0011552B" w:rsidRDefault="0011552B" w:rsidP="0011552B">
            <w:pPr>
              <w:pStyle w:val="NormalWeb1"/>
              <w:numPr>
                <w:ilvl w:val="0"/>
                <w:numId w:val="24"/>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Expérience confirmée d’auditeur</w:t>
            </w:r>
            <w:r w:rsidR="00A96222">
              <w:rPr>
                <w:rFonts w:asciiTheme="minorHAnsi" w:hAnsiTheme="minorHAnsi"/>
                <w:color w:val="595959" w:themeColor="text1" w:themeTint="A6"/>
                <w:sz w:val="22"/>
                <w:szCs w:val="22"/>
              </w:rPr>
              <w:t xml:space="preserve"> organisme certificateur</w:t>
            </w:r>
          </w:p>
          <w:p w14:paraId="2CC57A5B" w14:textId="14482714" w:rsidR="00EB58E8" w:rsidRPr="0011552B" w:rsidRDefault="0011552B" w:rsidP="0011552B">
            <w:pPr>
              <w:pStyle w:val="NormalWeb1"/>
              <w:numPr>
                <w:ilvl w:val="0"/>
                <w:numId w:val="24"/>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Formateur non intervenant en audit sur CSA/GTP </w:t>
            </w:r>
          </w:p>
          <w:p w14:paraId="5B420C38" w14:textId="4EB2647A" w:rsidR="0011552B" w:rsidRPr="00D65395" w:rsidRDefault="0011552B" w:rsidP="00AE4D84">
            <w:pPr>
              <w:pStyle w:val="NormalWeb1"/>
              <w:spacing w:beforeLines="2" w:before="4" w:line="300" w:lineRule="exact"/>
              <w:rPr>
                <w:color w:val="666666"/>
              </w:rPr>
            </w:pPr>
          </w:p>
        </w:tc>
      </w:tr>
      <w:tr w:rsidR="00EB58E8" w14:paraId="5EE5BDD6" w14:textId="77777777" w:rsidTr="003B3547">
        <w:trPr>
          <w:trHeight w:val="454"/>
        </w:trPr>
        <w:tc>
          <w:tcPr>
            <w:tcW w:w="1709" w:type="dxa"/>
            <w:shd w:val="clear" w:color="auto" w:fill="E0E0E0"/>
          </w:tcPr>
          <w:p w14:paraId="5992A273" w14:textId="6A76D2EB" w:rsidR="00EB58E8" w:rsidRPr="00890443" w:rsidRDefault="00EB58E8" w:rsidP="00AE4D84">
            <w:pPr>
              <w:pStyle w:val="NormalWeb1"/>
              <w:spacing w:beforeLines="8" w:before="19"/>
              <w:jc w:val="right"/>
              <w:rPr>
                <w:rFonts w:ascii="Source Sans Pro" w:hAnsi="Source Sans Pro"/>
                <w:color w:val="40A629" w:themeColor="accent4"/>
                <w:sz w:val="22"/>
                <w:szCs w:val="22"/>
              </w:rPr>
            </w:pPr>
            <w:r>
              <w:rPr>
                <w:rFonts w:ascii="Source Sans Pro" w:hAnsi="Source Sans Pro"/>
                <w:color w:val="40A629" w:themeColor="accent4"/>
                <w:sz w:val="22"/>
                <w:szCs w:val="22"/>
              </w:rPr>
              <w:t>RESPONSABLE DE FORMATION</w:t>
            </w:r>
          </w:p>
        </w:tc>
        <w:tc>
          <w:tcPr>
            <w:tcW w:w="7222" w:type="dxa"/>
            <w:shd w:val="clear" w:color="auto" w:fill="auto"/>
          </w:tcPr>
          <w:p w14:paraId="696EE8CC" w14:textId="6E877A77" w:rsidR="00EB58E8" w:rsidRPr="00D65395" w:rsidRDefault="003333D3" w:rsidP="00AE4D84">
            <w:pPr>
              <w:pStyle w:val="NormalWeb1"/>
              <w:spacing w:beforeLines="2" w:before="4" w:line="300" w:lineRule="exact"/>
              <w:rPr>
                <w:rFonts w:ascii="Source Sans Pro" w:hAnsi="Source Sans Pro"/>
                <w:color w:val="666666"/>
                <w:sz w:val="22"/>
                <w:szCs w:val="22"/>
              </w:rPr>
            </w:pPr>
            <w:r>
              <w:rPr>
                <w:rFonts w:ascii="Source Sans Pro" w:hAnsi="Source Sans Pro"/>
                <w:color w:val="666666"/>
                <w:sz w:val="22"/>
                <w:szCs w:val="22"/>
              </w:rPr>
              <w:t>Jonathan THEVENET</w:t>
            </w:r>
          </w:p>
        </w:tc>
      </w:tr>
      <w:tr w:rsidR="00AE4D84" w14:paraId="7BEDDA8E" w14:textId="77777777" w:rsidTr="003B3547">
        <w:trPr>
          <w:trHeight w:val="680"/>
        </w:trPr>
        <w:tc>
          <w:tcPr>
            <w:tcW w:w="1709" w:type="dxa"/>
            <w:shd w:val="clear" w:color="auto" w:fill="E0E0E0"/>
          </w:tcPr>
          <w:p w14:paraId="7AFB1D99" w14:textId="77777777" w:rsidR="00AE4D84" w:rsidRPr="00890443" w:rsidRDefault="00AE4D84" w:rsidP="00AE4D84">
            <w:pPr>
              <w:pStyle w:val="NormalWeb1"/>
              <w:spacing w:beforeLines="8" w:before="19"/>
              <w:jc w:val="right"/>
              <w:rPr>
                <w:color w:val="40A629" w:themeColor="accent4"/>
              </w:rPr>
            </w:pPr>
            <w:r w:rsidRPr="00890443">
              <w:rPr>
                <w:rFonts w:ascii="Source Sans Pro" w:hAnsi="Source Sans Pro"/>
                <w:color w:val="40A629" w:themeColor="accent4"/>
                <w:sz w:val="22"/>
                <w:szCs w:val="22"/>
              </w:rPr>
              <w:t>MODALITÉS</w:t>
            </w:r>
          </w:p>
          <w:p w14:paraId="0EAB7D3B" w14:textId="77777777" w:rsidR="00AE4D84" w:rsidRPr="00890443" w:rsidRDefault="00AE4D84" w:rsidP="00AE4D84">
            <w:pPr>
              <w:pStyle w:val="NormalWeb1"/>
              <w:spacing w:beforeLines="8" w:before="19"/>
              <w:jc w:val="right"/>
              <w:rPr>
                <w:color w:val="40A629" w:themeColor="accent4"/>
              </w:rPr>
            </w:pPr>
            <w:r w:rsidRPr="00890443">
              <w:rPr>
                <w:rFonts w:ascii="Source Sans Pro" w:hAnsi="Source Sans Pro"/>
                <w:color w:val="40A629" w:themeColor="accent4"/>
                <w:sz w:val="22"/>
                <w:szCs w:val="22"/>
              </w:rPr>
              <w:t>PÉDAGOGIQUES</w:t>
            </w:r>
          </w:p>
        </w:tc>
        <w:tc>
          <w:tcPr>
            <w:tcW w:w="7222" w:type="dxa"/>
            <w:shd w:val="clear" w:color="auto" w:fill="auto"/>
          </w:tcPr>
          <w:p w14:paraId="5ECF8E4A" w14:textId="77777777" w:rsidR="0011552B" w:rsidRDefault="0011552B" w:rsidP="0011552B">
            <w:pPr>
              <w:pStyle w:val="NormalWeb1"/>
              <w:numPr>
                <w:ilvl w:val="0"/>
                <w:numId w:val="29"/>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Support PowerPoint pour exposé </w:t>
            </w:r>
          </w:p>
          <w:p w14:paraId="0AFE925A" w14:textId="77777777" w:rsidR="0011552B" w:rsidRDefault="0011552B" w:rsidP="0011552B">
            <w:pPr>
              <w:pStyle w:val="NormalWeb1"/>
              <w:numPr>
                <w:ilvl w:val="0"/>
                <w:numId w:val="29"/>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Document stagiaire</w:t>
            </w:r>
          </w:p>
          <w:p w14:paraId="7B6809D4" w14:textId="77777777" w:rsidR="0011552B" w:rsidRDefault="0011552B" w:rsidP="0011552B">
            <w:pPr>
              <w:pStyle w:val="NormalWeb1"/>
              <w:numPr>
                <w:ilvl w:val="0"/>
                <w:numId w:val="29"/>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Études de cas concrets d’application </w:t>
            </w:r>
          </w:p>
          <w:p w14:paraId="330E8B6B" w14:textId="77777777" w:rsidR="0011552B" w:rsidRDefault="0011552B" w:rsidP="0011552B">
            <w:pPr>
              <w:pStyle w:val="NormalWeb1"/>
              <w:numPr>
                <w:ilvl w:val="0"/>
                <w:numId w:val="29"/>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 xml:space="preserve">Échanges d’expériences avec les participants </w:t>
            </w:r>
          </w:p>
          <w:p w14:paraId="61557ECF" w14:textId="0D488B24" w:rsidR="00AE4D84" w:rsidRPr="0011552B" w:rsidRDefault="0011552B" w:rsidP="0011552B">
            <w:pPr>
              <w:pStyle w:val="NormalWeb1"/>
              <w:numPr>
                <w:ilvl w:val="0"/>
                <w:numId w:val="29"/>
              </w:numPr>
              <w:spacing w:beforeLines="2" w:before="4" w:line="300" w:lineRule="exact"/>
              <w:rPr>
                <w:rFonts w:asciiTheme="minorHAnsi" w:hAnsiTheme="minorHAnsi"/>
                <w:color w:val="595959" w:themeColor="text1" w:themeTint="A6"/>
                <w:sz w:val="22"/>
                <w:szCs w:val="22"/>
              </w:rPr>
            </w:pPr>
            <w:r w:rsidRPr="0011552B">
              <w:rPr>
                <w:rFonts w:asciiTheme="minorHAnsi" w:hAnsiTheme="minorHAnsi"/>
                <w:color w:val="595959" w:themeColor="text1" w:themeTint="A6"/>
                <w:sz w:val="22"/>
                <w:szCs w:val="22"/>
              </w:rPr>
              <w:t>Clôture après évaluation / satisfaction en fin de stage.</w:t>
            </w:r>
          </w:p>
          <w:p w14:paraId="6A0FD1BB" w14:textId="6F170631" w:rsidR="0011552B" w:rsidRDefault="0011552B" w:rsidP="00AE4D84">
            <w:pPr>
              <w:pStyle w:val="NormalWeb1"/>
              <w:spacing w:beforeLines="2" w:before="4" w:line="300" w:lineRule="exact"/>
            </w:pPr>
          </w:p>
        </w:tc>
      </w:tr>
      <w:tr w:rsidR="00EB58E8" w14:paraId="61BA8EA5" w14:textId="77777777" w:rsidTr="003B3547">
        <w:trPr>
          <w:trHeight w:val="680"/>
        </w:trPr>
        <w:tc>
          <w:tcPr>
            <w:tcW w:w="1709" w:type="dxa"/>
            <w:shd w:val="clear" w:color="auto" w:fill="E0E0E0"/>
          </w:tcPr>
          <w:p w14:paraId="3A921C66" w14:textId="534410F9" w:rsidR="00EB58E8" w:rsidRPr="00890443" w:rsidRDefault="00EB58E8" w:rsidP="00AE4D84">
            <w:pPr>
              <w:pStyle w:val="NormalWeb1"/>
              <w:spacing w:beforeLines="8" w:before="19"/>
              <w:jc w:val="right"/>
              <w:rPr>
                <w:rFonts w:ascii="Source Sans Pro" w:hAnsi="Source Sans Pro"/>
                <w:color w:val="40A629" w:themeColor="accent4"/>
                <w:sz w:val="22"/>
                <w:szCs w:val="22"/>
              </w:rPr>
            </w:pPr>
            <w:r>
              <w:rPr>
                <w:rFonts w:ascii="Source Sans Pro" w:hAnsi="Source Sans Pro"/>
                <w:color w:val="40A629" w:themeColor="accent4"/>
                <w:sz w:val="22"/>
                <w:szCs w:val="22"/>
              </w:rPr>
              <w:lastRenderedPageBreak/>
              <w:t>VALIDATION</w:t>
            </w:r>
          </w:p>
        </w:tc>
        <w:tc>
          <w:tcPr>
            <w:tcW w:w="7222" w:type="dxa"/>
            <w:shd w:val="clear" w:color="auto" w:fill="auto"/>
          </w:tcPr>
          <w:p w14:paraId="33C2CAA0" w14:textId="77777777" w:rsidR="00EB58E8" w:rsidRDefault="00941577" w:rsidP="00AE4D84">
            <w:pPr>
              <w:pStyle w:val="NormalWeb1"/>
              <w:spacing w:beforeLines="2" w:before="4" w:line="300" w:lineRule="exact"/>
              <w:rPr>
                <w:rFonts w:asciiTheme="minorHAnsi" w:hAnsiTheme="minorHAnsi"/>
                <w:color w:val="4D4D4D" w:themeColor="accent1"/>
                <w:sz w:val="22"/>
                <w:szCs w:val="22"/>
              </w:rPr>
            </w:pPr>
            <w:r>
              <w:rPr>
                <w:rFonts w:asciiTheme="minorHAnsi" w:hAnsiTheme="minorHAnsi"/>
                <w:color w:val="4D4D4D" w:themeColor="accent1"/>
                <w:sz w:val="22"/>
                <w:szCs w:val="22"/>
              </w:rPr>
              <w:t xml:space="preserve">Attestation de formation </w:t>
            </w:r>
          </w:p>
          <w:p w14:paraId="125854D1" w14:textId="51794116" w:rsidR="00941577" w:rsidRPr="00D65395" w:rsidRDefault="00941577" w:rsidP="00AE4D84">
            <w:pPr>
              <w:pStyle w:val="NormalWeb1"/>
              <w:spacing w:beforeLines="2" w:before="4" w:line="300" w:lineRule="exact"/>
              <w:rPr>
                <w:rFonts w:asciiTheme="minorHAnsi" w:hAnsiTheme="minorHAnsi"/>
                <w:color w:val="4D4D4D" w:themeColor="accent1"/>
                <w:sz w:val="22"/>
                <w:szCs w:val="22"/>
              </w:rPr>
            </w:pPr>
          </w:p>
        </w:tc>
      </w:tr>
      <w:tr w:rsidR="00AE4D84" w14:paraId="77DE5097" w14:textId="77777777" w:rsidTr="00AE4D84">
        <w:trPr>
          <w:trHeight w:val="680"/>
        </w:trPr>
        <w:tc>
          <w:tcPr>
            <w:tcW w:w="1709" w:type="dxa"/>
            <w:shd w:val="clear" w:color="auto" w:fill="E0E0E0"/>
          </w:tcPr>
          <w:p w14:paraId="6EE681CE" w14:textId="77777777" w:rsidR="00AE4D84" w:rsidRPr="00890443" w:rsidRDefault="00AE4D84" w:rsidP="00AE4D84">
            <w:pPr>
              <w:pStyle w:val="NormalWeb1"/>
              <w:spacing w:beforeLines="8" w:before="19"/>
              <w:jc w:val="right"/>
              <w:rPr>
                <w:color w:val="40A629" w:themeColor="accent4"/>
              </w:rPr>
            </w:pPr>
            <w:r w:rsidRPr="00890443">
              <w:rPr>
                <w:rFonts w:ascii="Source Sans Pro" w:hAnsi="Source Sans Pro"/>
                <w:color w:val="40A629" w:themeColor="accent4"/>
                <w:sz w:val="22"/>
                <w:szCs w:val="22"/>
              </w:rPr>
              <w:t>DURÉE</w:t>
            </w:r>
          </w:p>
        </w:tc>
        <w:tc>
          <w:tcPr>
            <w:tcW w:w="7222" w:type="dxa"/>
            <w:shd w:val="clear" w:color="auto" w:fill="auto"/>
          </w:tcPr>
          <w:p w14:paraId="0EF249A3" w14:textId="1824A922" w:rsidR="00AE4D84" w:rsidRDefault="00941577" w:rsidP="00AE4D84">
            <w:pPr>
              <w:pStyle w:val="NormalWeb1"/>
              <w:spacing w:beforeLines="2" w:before="4" w:line="300" w:lineRule="exact"/>
              <w:rPr>
                <w:rFonts w:asciiTheme="minorHAnsi" w:hAnsiTheme="minorHAnsi"/>
                <w:color w:val="4D4D4D" w:themeColor="accent1"/>
                <w:sz w:val="22"/>
                <w:szCs w:val="22"/>
              </w:rPr>
            </w:pPr>
            <w:r>
              <w:rPr>
                <w:rFonts w:asciiTheme="minorHAnsi" w:hAnsiTheme="minorHAnsi"/>
                <w:color w:val="4D4D4D" w:themeColor="accent1"/>
                <w:sz w:val="22"/>
                <w:szCs w:val="22"/>
              </w:rPr>
              <w:t>2 jours (14 heures)</w:t>
            </w:r>
          </w:p>
          <w:p w14:paraId="1C0E9E5F" w14:textId="31AB2D36" w:rsidR="00EB58E8" w:rsidRPr="00AE4D84" w:rsidRDefault="00EB58E8" w:rsidP="00AE4D84">
            <w:pPr>
              <w:pStyle w:val="NormalWeb1"/>
              <w:spacing w:beforeLines="2" w:before="4" w:line="300" w:lineRule="exact"/>
            </w:pPr>
          </w:p>
        </w:tc>
      </w:tr>
      <w:tr w:rsidR="00EB58E8" w14:paraId="14D20ACA" w14:textId="77777777" w:rsidTr="003B3547">
        <w:trPr>
          <w:trHeight w:val="454"/>
        </w:trPr>
        <w:tc>
          <w:tcPr>
            <w:tcW w:w="1709" w:type="dxa"/>
            <w:shd w:val="clear" w:color="auto" w:fill="E0E0E0"/>
          </w:tcPr>
          <w:p w14:paraId="78704CE1" w14:textId="10D709D2" w:rsidR="00EB58E8" w:rsidRPr="00890443" w:rsidRDefault="00BF310D" w:rsidP="00AE4D84">
            <w:pPr>
              <w:pStyle w:val="NormalWeb1"/>
              <w:spacing w:beforeLines="8" w:before="19"/>
              <w:jc w:val="right"/>
              <w:rPr>
                <w:rFonts w:ascii="Source Sans Pro" w:hAnsi="Source Sans Pro"/>
                <w:color w:val="40A629" w:themeColor="accent4"/>
                <w:sz w:val="22"/>
                <w:szCs w:val="22"/>
              </w:rPr>
            </w:pPr>
            <w:r>
              <w:rPr>
                <w:rFonts w:ascii="Source Sans Pro" w:hAnsi="Source Sans Pro"/>
                <w:color w:val="40A629" w:themeColor="accent4"/>
                <w:sz w:val="22"/>
                <w:szCs w:val="22"/>
              </w:rPr>
              <w:t>COÛTS ET MODALITÉS</w:t>
            </w:r>
          </w:p>
        </w:tc>
        <w:tc>
          <w:tcPr>
            <w:tcW w:w="7222" w:type="dxa"/>
            <w:shd w:val="clear" w:color="auto" w:fill="auto"/>
          </w:tcPr>
          <w:p w14:paraId="2D974F62" w14:textId="07BBE416" w:rsidR="00BF310D" w:rsidRPr="00471C00" w:rsidRDefault="00AF57A1" w:rsidP="00BF310D">
            <w:pPr>
              <w:pStyle w:val="NormalWeb1"/>
              <w:spacing w:beforeLines="2" w:before="4" w:line="300" w:lineRule="exact"/>
              <w:rPr>
                <w:rFonts w:asciiTheme="minorHAnsi" w:hAnsiTheme="minorHAnsi"/>
                <w:color w:val="595959" w:themeColor="text1" w:themeTint="A6"/>
                <w:sz w:val="22"/>
                <w:szCs w:val="22"/>
              </w:rPr>
            </w:pPr>
            <w:r>
              <w:rPr>
                <w:rFonts w:asciiTheme="minorHAnsi" w:hAnsiTheme="minorHAnsi"/>
                <w:color w:val="595959" w:themeColor="text1" w:themeTint="A6"/>
                <w:sz w:val="22"/>
                <w:szCs w:val="22"/>
              </w:rPr>
              <w:t>Pour connaître t</w:t>
            </w:r>
            <w:r w:rsidR="00BF310D" w:rsidRPr="00471C00">
              <w:rPr>
                <w:rFonts w:asciiTheme="minorHAnsi" w:hAnsiTheme="minorHAnsi"/>
                <w:color w:val="595959" w:themeColor="text1" w:themeTint="A6"/>
                <w:sz w:val="22"/>
                <w:szCs w:val="22"/>
              </w:rPr>
              <w:t xml:space="preserve">outes les conditions d’accessibilité </w:t>
            </w:r>
            <w:r w:rsidR="00BF310D" w:rsidRPr="00471C00">
              <w:rPr>
                <w:rStyle w:val="lev"/>
                <w:rFonts w:asciiTheme="minorHAnsi" w:hAnsiTheme="minorHAnsi"/>
                <w:color w:val="595959" w:themeColor="text1" w:themeTint="A6"/>
                <w:sz w:val="22"/>
                <w:szCs w:val="22"/>
              </w:rPr>
              <w:t>(y compris pour les personnes en situation de handicap)</w:t>
            </w:r>
            <w:r w:rsidR="00BF310D" w:rsidRPr="00471C00">
              <w:rPr>
                <w:rFonts w:asciiTheme="minorHAnsi" w:hAnsiTheme="minorHAnsi"/>
                <w:color w:val="595959" w:themeColor="text1" w:themeTint="A6"/>
                <w:sz w:val="22"/>
                <w:szCs w:val="22"/>
              </w:rPr>
              <w:t>, les délais d’accès et le prix de chacune de nos formations : nous contacter.</w:t>
            </w:r>
          </w:p>
          <w:p w14:paraId="07424808" w14:textId="77777777" w:rsidR="00EB58E8" w:rsidRPr="00D65395" w:rsidRDefault="00EB58E8" w:rsidP="00AE4D84">
            <w:pPr>
              <w:pStyle w:val="NormalWeb1"/>
              <w:spacing w:beforeLines="2" w:before="4" w:line="300" w:lineRule="exact"/>
              <w:rPr>
                <w:rFonts w:ascii="Source Sans Pro" w:hAnsi="Source Sans Pro"/>
                <w:color w:val="666666"/>
                <w:sz w:val="22"/>
                <w:szCs w:val="22"/>
              </w:rPr>
            </w:pPr>
          </w:p>
        </w:tc>
      </w:tr>
    </w:tbl>
    <w:p w14:paraId="76232B5E" w14:textId="2CD1E9F1" w:rsidR="00102FCB" w:rsidRPr="00F07726" w:rsidRDefault="006C2F6F" w:rsidP="00FF62F4">
      <w:pPr>
        <w:spacing w:beforeLines="1" w:before="2" w:after="0" w:line="288" w:lineRule="auto"/>
        <w:rPr>
          <w:rFonts w:ascii="Source Sans Pro" w:hAnsi="Source Sans Pro" w:cs="Times New Roman"/>
          <w:color w:val="666666"/>
          <w:sz w:val="26"/>
          <w:szCs w:val="26"/>
        </w:rPr>
      </w:pPr>
      <w:r w:rsidRPr="006C2F6F">
        <w:rPr>
          <w:rFonts w:asciiTheme="majorHAnsi" w:hAnsiTheme="majorHAnsi"/>
          <w:b/>
          <w:bCs/>
          <w:i/>
          <w:iCs/>
          <w:noProof/>
          <w:color w:val="FFFFFF" w:themeColor="background1"/>
          <w:sz w:val="22"/>
          <w:szCs w:val="22"/>
          <w:shd w:val="clear" w:color="auto" w:fill="FF480B" w:themeFill="accent6"/>
          <w:lang w:eastAsia="fr-FR"/>
        </w:rPr>
        <mc:AlternateContent>
          <mc:Choice Requires="wps">
            <w:drawing>
              <wp:anchor distT="0" distB="0" distL="114300" distR="114300" simplePos="0" relativeHeight="251664384" behindDoc="0" locked="0" layoutInCell="1" allowOverlap="1" wp14:anchorId="6BB53EA9" wp14:editId="40345F5E">
                <wp:simplePos x="0" y="0"/>
                <wp:positionH relativeFrom="column">
                  <wp:posOffset>6115050</wp:posOffset>
                </wp:positionH>
                <wp:positionV relativeFrom="paragraph">
                  <wp:posOffset>-2036445</wp:posOffset>
                </wp:positionV>
                <wp:extent cx="457200" cy="493585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35855"/>
                        </a:xfrm>
                        <a:prstGeom prst="rect">
                          <a:avLst/>
                        </a:prstGeom>
                        <a:noFill/>
                        <a:ln>
                          <a:noFill/>
                        </a:ln>
                      </wps:spPr>
                      <wps:txbx>
                        <w:txbxContent>
                          <w:p w14:paraId="7D48EFB3" w14:textId="77777777" w:rsidR="006C2F6F" w:rsidRPr="00384292" w:rsidRDefault="006C2F6F" w:rsidP="006C2F6F">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CSA/GTP </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3EA9" id="_x0000_s1030" type="#_x0000_t202" style="position:absolute;margin-left:481.5pt;margin-top:-160.35pt;width:36pt;height:38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" filled="f" stroked="f">
                <v:textbox style="layout-flow:vertical;mso-layout-flow-alt:bottom-to-top" inset=",7.2pt,,7.2pt">
                  <w:txbxContent>
                    <w:p w14:paraId="7D48EFB3" w14:textId="77777777" w:rsidR="006C2F6F" w:rsidRPr="00384292" w:rsidRDefault="006C2F6F" w:rsidP="006C2F6F">
                      <w:pPr>
                        <w:jc w:val="right"/>
                        <w:rPr>
                          <w:rFonts w:ascii="Source Sans Pro" w:hAnsi="Source Sans Pro"/>
                          <w:b/>
                          <w:color w:val="808080" w:themeColor="background1" w:themeShade="80"/>
                          <w:sz w:val="20"/>
                        </w:rPr>
                      </w:pPr>
                      <w:r w:rsidRPr="00DA03B8">
                        <w:rPr>
                          <w:rFonts w:ascii="Source Sans Pro" w:hAnsi="Source Sans Pro"/>
                          <w:b/>
                          <w:color w:val="A6A6A6" w:themeColor="background1" w:themeShade="A6"/>
                          <w:sz w:val="20"/>
                        </w:rPr>
                        <w:t xml:space="preserve">PROGRAMME FORMATION | </w:t>
                      </w:r>
                      <w:r w:rsidRPr="003B3547">
                        <w:rPr>
                          <w:rFonts w:ascii="Source Sans Pro" w:hAnsi="Source Sans Pro"/>
                          <w:b/>
                          <w:color w:val="FF480B" w:themeColor="accent6"/>
                          <w:sz w:val="20"/>
                        </w:rPr>
                        <w:t>MÉTIERS</w:t>
                      </w:r>
                      <w:r>
                        <w:rPr>
                          <w:rFonts w:ascii="Source Sans Pro" w:hAnsi="Source Sans Pro"/>
                          <w:b/>
                          <w:color w:val="FF480B" w:themeColor="accent6"/>
                          <w:sz w:val="20"/>
                        </w:rPr>
                        <w:t xml:space="preserve"> –</w:t>
                      </w:r>
                      <w:r w:rsidRPr="003B3547">
                        <w:rPr>
                          <w:rFonts w:ascii="Source Sans Pro" w:hAnsi="Source Sans Pro"/>
                          <w:bCs/>
                          <w:i/>
                          <w:iCs/>
                          <w:color w:val="FF480B" w:themeColor="accent6"/>
                          <w:sz w:val="20"/>
                        </w:rPr>
                        <w:t xml:space="preserve"> </w:t>
                      </w:r>
                      <w:r>
                        <w:rPr>
                          <w:rFonts w:ascii="Source Sans Pro" w:hAnsi="Source Sans Pro"/>
                          <w:bCs/>
                          <w:i/>
                          <w:iCs/>
                          <w:color w:val="FF480B" w:themeColor="accent6"/>
                          <w:sz w:val="20"/>
                        </w:rPr>
                        <w:t xml:space="preserve">AUDITEURS CSA/GTP </w:t>
                      </w:r>
                    </w:p>
                  </w:txbxContent>
                </v:textbox>
              </v:shape>
            </w:pict>
          </mc:Fallback>
        </mc:AlternateContent>
      </w:r>
    </w:p>
    <w:p w14:paraId="439A3196" w14:textId="277BBAC7" w:rsidR="00102FCB" w:rsidRPr="00F07726" w:rsidRDefault="00102FCB" w:rsidP="000A6197">
      <w:pPr>
        <w:rPr>
          <w:rFonts w:ascii="Times" w:hAnsi="Times" w:cs="Times New Roman"/>
          <w:sz w:val="20"/>
          <w:szCs w:val="20"/>
        </w:rPr>
      </w:pPr>
    </w:p>
    <w:sectPr w:rsidR="00102FCB" w:rsidRPr="00F07726" w:rsidSect="000A6197">
      <w:headerReference w:type="even" r:id="rId7"/>
      <w:headerReference w:type="default" r:id="rId8"/>
      <w:footerReference w:type="even" r:id="rId9"/>
      <w:footerReference w:type="default" r:id="rId10"/>
      <w:headerReference w:type="first" r:id="rId11"/>
      <w:footerReference w:type="first" r:id="rId12"/>
      <w:pgSz w:w="11900" w:h="16840"/>
      <w:pgMar w:top="1134" w:right="1270" w:bottom="1134" w:left="1134" w:header="425" w:footer="10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403F" w14:textId="77777777" w:rsidR="00255977" w:rsidRDefault="00255977">
      <w:pPr>
        <w:spacing w:after="0"/>
      </w:pPr>
      <w:r>
        <w:separator/>
      </w:r>
    </w:p>
  </w:endnote>
  <w:endnote w:type="continuationSeparator" w:id="0">
    <w:p w14:paraId="3EEB59E9" w14:textId="77777777" w:rsidR="00255977" w:rsidRDefault="00255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801" w14:textId="77777777" w:rsidR="00F7521F" w:rsidRDefault="00F752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37BE" w14:textId="77777777" w:rsidR="00AF57A1" w:rsidRDefault="00AF57A1" w:rsidP="00AF57A1">
    <w:pPr>
      <w:pStyle w:val="Pieddepage"/>
      <w:tabs>
        <w:tab w:val="left" w:pos="2172"/>
      </w:tabs>
      <w:spacing w:before="2"/>
      <w:rPr>
        <w:rFonts w:ascii="Source Sans Pro" w:hAnsi="Source Sans Pro" w:cs="Source Sans Pro"/>
        <w:i/>
        <w:sz w:val="18"/>
        <w:szCs w:val="18"/>
      </w:rPr>
    </w:pPr>
    <w:r>
      <w:rPr>
        <w:rFonts w:ascii="Source Sans Pro" w:hAnsi="Source Sans Pro" w:cs="Source Sans Pro"/>
        <w:i/>
        <w:sz w:val="18"/>
        <w:szCs w:val="18"/>
      </w:rPr>
      <w:tab/>
    </w:r>
  </w:p>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3"/>
      <w:gridCol w:w="7916"/>
      <w:gridCol w:w="943"/>
    </w:tblGrid>
    <w:tr w:rsidR="00AF57A1" w14:paraId="4B5FD337" w14:textId="77777777" w:rsidTr="00896FCF">
      <w:trPr>
        <w:jc w:val="center"/>
      </w:trPr>
      <w:tc>
        <w:tcPr>
          <w:tcW w:w="1773" w:type="dxa"/>
          <w:vAlign w:val="center"/>
        </w:tcPr>
        <w:p w14:paraId="1DCA2A0D" w14:textId="1CCC51AD" w:rsidR="00AF57A1" w:rsidRPr="00C87EF0" w:rsidRDefault="00AF57A1" w:rsidP="00AF57A1">
          <w:pPr>
            <w:spacing w:before="2"/>
            <w:ind w:left="-104"/>
          </w:pPr>
        </w:p>
      </w:tc>
      <w:tc>
        <w:tcPr>
          <w:tcW w:w="7916" w:type="dxa"/>
          <w:vAlign w:val="center"/>
        </w:tcPr>
        <w:p w14:paraId="6FBBE6C6" w14:textId="77777777" w:rsidR="00AF57A1" w:rsidRPr="00CD36DB" w:rsidRDefault="00AF57A1" w:rsidP="00AF57A1">
          <w:pPr>
            <w:pStyle w:val="NormalWeb"/>
            <w:spacing w:before="2"/>
            <w:ind w:left="-108"/>
          </w:pPr>
          <w:r w:rsidRPr="00CD36DB">
            <w:rPr>
              <w:rFonts w:ascii="Source Sans Pro" w:hAnsi="Source Sans Pro"/>
              <w:b/>
              <w:color w:val="40A629"/>
              <w:sz w:val="16"/>
              <w:szCs w:val="16"/>
            </w:rPr>
            <w:t>AS</w:t>
          </w:r>
          <w:r w:rsidRPr="00CD36DB">
            <w:rPr>
              <w:rFonts w:ascii="Source Sans Pro" w:hAnsi="Source Sans Pro"/>
              <w:color w:val="4D4D4D"/>
              <w:sz w:val="18"/>
              <w:szCs w:val="18"/>
            </w:rPr>
            <w:t>sociation pour la</w:t>
          </w:r>
          <w:r w:rsidRPr="00CD36DB">
            <w:rPr>
              <w:rFonts w:ascii="Source Sans Pro" w:hAnsi="Source Sans Pro"/>
              <w:color w:val="FF480B"/>
              <w:sz w:val="16"/>
              <w:szCs w:val="16"/>
            </w:rPr>
            <w:t xml:space="preserve"> </w:t>
          </w:r>
          <w:r w:rsidRPr="00CD36DB">
            <w:rPr>
              <w:rFonts w:ascii="Source Sans Pro" w:hAnsi="Source Sans Pro"/>
              <w:b/>
              <w:color w:val="40A629"/>
              <w:sz w:val="16"/>
              <w:szCs w:val="16"/>
            </w:rPr>
            <w:t>FO</w:t>
          </w:r>
          <w:r w:rsidRPr="00CD36DB">
            <w:rPr>
              <w:rFonts w:ascii="Source Sans Pro" w:hAnsi="Source Sans Pro"/>
              <w:color w:val="4D4D4D"/>
              <w:sz w:val="18"/>
              <w:szCs w:val="18"/>
            </w:rPr>
            <w:t>rmation</w:t>
          </w:r>
          <w:r w:rsidRPr="00CD36DB">
            <w:rPr>
              <w:rFonts w:ascii="Source Sans Pro" w:hAnsi="Source Sans Pro"/>
              <w:color w:val="FF480B"/>
              <w:sz w:val="18"/>
              <w:szCs w:val="18"/>
            </w:rPr>
            <w:t xml:space="preserve"> </w:t>
          </w:r>
          <w:r w:rsidRPr="00CD36DB">
            <w:rPr>
              <w:rFonts w:ascii="Source Sans Pro" w:hAnsi="Source Sans Pro"/>
              <w:b/>
              <w:color w:val="40A629"/>
              <w:sz w:val="16"/>
              <w:szCs w:val="16"/>
            </w:rPr>
            <w:t>N</w:t>
          </w:r>
          <w:r w:rsidRPr="00CD36DB">
            <w:rPr>
              <w:rFonts w:ascii="Source Sans Pro" w:hAnsi="Source Sans Pro"/>
              <w:color w:val="4D4D4D"/>
              <w:sz w:val="18"/>
              <w:szCs w:val="18"/>
            </w:rPr>
            <w:t>ationale</w:t>
          </w:r>
          <w:r w:rsidRPr="00CD36DB">
            <w:rPr>
              <w:rFonts w:ascii="Source Sans Pro" w:hAnsi="Source Sans Pro"/>
              <w:color w:val="FF480B"/>
              <w:sz w:val="18"/>
              <w:szCs w:val="18"/>
            </w:rPr>
            <w:t xml:space="preserve"> </w:t>
          </w:r>
          <w:r w:rsidRPr="00CD36DB">
            <w:rPr>
              <w:rFonts w:ascii="Source Sans Pro" w:hAnsi="Source Sans Pro"/>
              <w:b/>
              <w:color w:val="40A629"/>
              <w:sz w:val="16"/>
              <w:szCs w:val="16"/>
            </w:rPr>
            <w:t>A</w:t>
          </w:r>
          <w:r w:rsidRPr="00CD36DB">
            <w:rPr>
              <w:rFonts w:ascii="Source Sans Pro" w:hAnsi="Source Sans Pro"/>
              <w:color w:val="4D4D4D"/>
              <w:sz w:val="18"/>
              <w:szCs w:val="18"/>
            </w:rPr>
            <w:t xml:space="preserve">gricole </w:t>
          </w:r>
          <w:r w:rsidRPr="00CD36DB">
            <w:rPr>
              <w:rFonts w:ascii="Source Sans Pro" w:hAnsi="Source Sans Pro"/>
              <w:b/>
              <w:color w:val="FF480B"/>
              <w:sz w:val="18"/>
              <w:szCs w:val="18"/>
            </w:rPr>
            <w:t>| asfona.fr</w:t>
          </w:r>
        </w:p>
        <w:p w14:paraId="169120A9" w14:textId="77777777" w:rsidR="00AF57A1" w:rsidRPr="00CD36DB" w:rsidRDefault="00AF57A1" w:rsidP="00AF57A1">
          <w:pPr>
            <w:pStyle w:val="NormalWeb"/>
            <w:spacing w:before="2"/>
            <w:ind w:left="-108"/>
          </w:pPr>
          <w:r w:rsidRPr="00CD36DB">
            <w:rPr>
              <w:rFonts w:ascii="Source Sans Pro" w:hAnsi="Source Sans Pro"/>
              <w:color w:val="4D4D4D"/>
              <w:sz w:val="18"/>
              <w:szCs w:val="18"/>
            </w:rPr>
            <w:t>Les Ruralies - CS 80004 - 79231 PRAHECQ CEDEX</w:t>
          </w:r>
          <w:r w:rsidRPr="00CD36DB">
            <w:rPr>
              <w:rFonts w:ascii="Source Sans Pro" w:hAnsi="Source Sans Pro"/>
              <w:color w:val="B2B2B2"/>
              <w:sz w:val="18"/>
              <w:szCs w:val="18"/>
            </w:rPr>
            <w:t xml:space="preserve"> </w:t>
          </w:r>
          <w:r w:rsidRPr="00CD36DB">
            <w:rPr>
              <w:rFonts w:ascii="Source Sans Pro" w:hAnsi="Source Sans Pro"/>
              <w:b/>
              <w:color w:val="FF480B"/>
              <w:sz w:val="18"/>
              <w:szCs w:val="18"/>
            </w:rPr>
            <w:t>| </w:t>
          </w:r>
          <w:r w:rsidRPr="00CD36DB">
            <w:rPr>
              <w:rFonts w:ascii="Source Sans Pro" w:hAnsi="Source Sans Pro"/>
              <w:b/>
              <w:color w:val="4D4D4D"/>
              <w:sz w:val="18"/>
              <w:szCs w:val="18"/>
            </w:rPr>
            <w:t>05 49 75 10 01</w:t>
          </w:r>
          <w:r w:rsidRPr="00CD36DB">
            <w:rPr>
              <w:rFonts w:ascii="Source Sans Pro" w:hAnsi="Source Sans Pro"/>
              <w:color w:val="B2B2B2"/>
              <w:sz w:val="18"/>
              <w:szCs w:val="18"/>
            </w:rPr>
            <w:t xml:space="preserve"> </w:t>
          </w:r>
          <w:r w:rsidRPr="00CD36DB">
            <w:rPr>
              <w:rFonts w:ascii="Source Sans Pro" w:hAnsi="Source Sans Pro"/>
              <w:b/>
              <w:color w:val="FF480B"/>
              <w:sz w:val="18"/>
              <w:szCs w:val="18"/>
            </w:rPr>
            <w:t>|</w:t>
          </w:r>
          <w:r w:rsidRPr="00CD36DB">
            <w:rPr>
              <w:rFonts w:ascii="Source Sans Pro" w:hAnsi="Source Sans Pro"/>
              <w:color w:val="FF480B"/>
              <w:sz w:val="18"/>
              <w:szCs w:val="18"/>
            </w:rPr>
            <w:t> </w:t>
          </w:r>
          <w:r w:rsidRPr="00CD36DB">
            <w:rPr>
              <w:rFonts w:ascii="Source Sans Pro" w:hAnsi="Source Sans Pro"/>
              <w:b/>
              <w:color w:val="4D4D4D"/>
              <w:sz w:val="18"/>
              <w:szCs w:val="18"/>
            </w:rPr>
            <w:t>accueil@asfona.fr</w:t>
          </w:r>
        </w:p>
      </w:tc>
      <w:tc>
        <w:tcPr>
          <w:tcW w:w="943" w:type="dxa"/>
          <w:vAlign w:val="center"/>
        </w:tcPr>
        <w:p w14:paraId="589EA811" w14:textId="77777777" w:rsidR="00AF57A1" w:rsidRPr="0093246D" w:rsidRDefault="00AF57A1" w:rsidP="00AF57A1">
          <w:pPr>
            <w:spacing w:before="2"/>
            <w:rPr>
              <w:rFonts w:ascii="Source Sans Pro" w:hAnsi="Source Sans Pro"/>
              <w:color w:val="808080" w:themeColor="background1" w:themeShade="80"/>
              <w:sz w:val="18"/>
              <w:szCs w:val="18"/>
            </w:rPr>
          </w:pPr>
        </w:p>
        <w:p w14:paraId="59A2889D" w14:textId="77777777" w:rsidR="00AF57A1" w:rsidRPr="003B08A9" w:rsidRDefault="00AF57A1" w:rsidP="00AF57A1">
          <w:pPr>
            <w:spacing w:before="2"/>
            <w:jc w:val="right"/>
            <w:rPr>
              <w:color w:val="595959" w:themeColor="text1" w:themeTint="A6"/>
              <w:sz w:val="18"/>
              <w:szCs w:val="18"/>
            </w:rPr>
          </w:pPr>
          <w:r w:rsidRPr="003B08A9">
            <w:rPr>
              <w:rFonts w:ascii="Source Sans Pro" w:hAnsi="Source Sans Pro"/>
              <w:color w:val="595959" w:themeColor="text1" w:themeTint="A6"/>
              <w:sz w:val="18"/>
              <w:szCs w:val="18"/>
            </w:rPr>
            <w:t xml:space="preserve">Page  </w:t>
          </w:r>
          <w:r w:rsidRPr="003B08A9">
            <w:rPr>
              <w:rFonts w:ascii="Source Sans Pro" w:hAnsi="Source Sans Pro"/>
              <w:color w:val="595959" w:themeColor="text1" w:themeTint="A6"/>
              <w:sz w:val="18"/>
              <w:szCs w:val="18"/>
            </w:rPr>
            <w:fldChar w:fldCharType="begin"/>
          </w:r>
          <w:r w:rsidRPr="003B08A9">
            <w:rPr>
              <w:rFonts w:ascii="Source Sans Pro" w:hAnsi="Source Sans Pro"/>
              <w:color w:val="595959" w:themeColor="text1" w:themeTint="A6"/>
              <w:sz w:val="18"/>
              <w:szCs w:val="18"/>
            </w:rPr>
            <w:instrText>PAGE   \* MERGEFORMAT</w:instrText>
          </w:r>
          <w:r w:rsidRPr="003B08A9">
            <w:rPr>
              <w:rFonts w:ascii="Source Sans Pro" w:hAnsi="Source Sans Pro"/>
              <w:color w:val="595959" w:themeColor="text1" w:themeTint="A6"/>
              <w:sz w:val="18"/>
              <w:szCs w:val="18"/>
            </w:rPr>
            <w:fldChar w:fldCharType="separate"/>
          </w:r>
          <w:r>
            <w:rPr>
              <w:rFonts w:ascii="Source Sans Pro" w:hAnsi="Source Sans Pro"/>
              <w:color w:val="595959" w:themeColor="text1" w:themeTint="A6"/>
              <w:sz w:val="18"/>
              <w:szCs w:val="18"/>
            </w:rPr>
            <w:t>1</w:t>
          </w:r>
          <w:r w:rsidRPr="003B08A9">
            <w:rPr>
              <w:rFonts w:ascii="Source Sans Pro" w:hAnsi="Source Sans Pro"/>
              <w:noProof/>
              <w:color w:val="595959" w:themeColor="text1" w:themeTint="A6"/>
              <w:sz w:val="18"/>
              <w:szCs w:val="18"/>
            </w:rPr>
            <w:fldChar w:fldCharType="end"/>
          </w:r>
          <w:r w:rsidRPr="003B08A9">
            <w:rPr>
              <w:rFonts w:ascii="Source Sans Pro" w:hAnsi="Source Sans Pro"/>
              <w:color w:val="595959" w:themeColor="text1" w:themeTint="A6"/>
              <w:sz w:val="18"/>
              <w:szCs w:val="18"/>
            </w:rPr>
            <w:t>/</w:t>
          </w:r>
          <w:r w:rsidRPr="003B08A9">
            <w:rPr>
              <w:rFonts w:ascii="Source Sans Pro" w:hAnsi="Source Sans Pro"/>
              <w:color w:val="595959" w:themeColor="text1" w:themeTint="A6"/>
              <w:sz w:val="18"/>
              <w:szCs w:val="18"/>
            </w:rPr>
            <w:fldChar w:fldCharType="begin"/>
          </w:r>
          <w:r w:rsidRPr="003B08A9">
            <w:rPr>
              <w:rFonts w:ascii="Source Sans Pro" w:hAnsi="Source Sans Pro"/>
              <w:color w:val="595959" w:themeColor="text1" w:themeTint="A6"/>
              <w:sz w:val="18"/>
              <w:szCs w:val="18"/>
            </w:rPr>
            <w:instrText>NUMPAGES</w:instrText>
          </w:r>
          <w:r w:rsidRPr="003B08A9">
            <w:rPr>
              <w:rFonts w:ascii="Source Sans Pro" w:hAnsi="Source Sans Pro"/>
              <w:color w:val="595959" w:themeColor="text1" w:themeTint="A6"/>
              <w:sz w:val="18"/>
              <w:szCs w:val="18"/>
            </w:rPr>
            <w:fldChar w:fldCharType="separate"/>
          </w:r>
          <w:r>
            <w:rPr>
              <w:rFonts w:ascii="Source Sans Pro" w:hAnsi="Source Sans Pro"/>
              <w:color w:val="595959" w:themeColor="text1" w:themeTint="A6"/>
              <w:sz w:val="18"/>
              <w:szCs w:val="18"/>
            </w:rPr>
            <w:t>5</w:t>
          </w:r>
          <w:r w:rsidRPr="003B08A9">
            <w:rPr>
              <w:rFonts w:ascii="Source Sans Pro" w:hAnsi="Source Sans Pro"/>
              <w:color w:val="595959" w:themeColor="text1" w:themeTint="A6"/>
              <w:sz w:val="18"/>
              <w:szCs w:val="18"/>
            </w:rPr>
            <w:fldChar w:fldCharType="end"/>
          </w:r>
        </w:p>
      </w:tc>
    </w:tr>
  </w:tbl>
  <w:p w14:paraId="7EF6A492" w14:textId="1A30995E" w:rsidR="00AC36AA" w:rsidRPr="00AF57A1" w:rsidRDefault="00AC36AA" w:rsidP="00AF57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137"/>
      <w:gridCol w:w="943"/>
    </w:tblGrid>
    <w:tr w:rsidR="00F07726" w14:paraId="73503ABE" w14:textId="77777777" w:rsidTr="000A6197">
      <w:trPr>
        <w:jc w:val="center"/>
      </w:trPr>
      <w:tc>
        <w:tcPr>
          <w:tcW w:w="2552" w:type="dxa"/>
          <w:vAlign w:val="center"/>
        </w:tcPr>
        <w:p w14:paraId="7472DFA9" w14:textId="77777777" w:rsidR="00F07726" w:rsidRPr="00C87EF0" w:rsidRDefault="00C87EF0" w:rsidP="00C87EF0">
          <w:pPr>
            <w:spacing w:before="2"/>
            <w:ind w:left="-104"/>
          </w:pPr>
          <w:r w:rsidRPr="00C87EF0">
            <w:rPr>
              <w:noProof/>
              <w:lang w:eastAsia="fr-FR"/>
            </w:rPr>
            <w:drawing>
              <wp:inline distT="0" distB="0" distL="0" distR="0" wp14:anchorId="259EA7EB" wp14:editId="529C9E17">
                <wp:extent cx="1348740" cy="556473"/>
                <wp:effectExtent l="25400" t="0" r="0" b="0"/>
                <wp:docPr id="10" name="Picture 3" descr="languette_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ette_gauche.png"/>
                        <pic:cNvPicPr/>
                      </pic:nvPicPr>
                      <pic:blipFill>
                        <a:blip r:embed="rId1"/>
                        <a:stretch>
                          <a:fillRect/>
                        </a:stretch>
                      </pic:blipFill>
                      <pic:spPr>
                        <a:xfrm>
                          <a:off x="0" y="0"/>
                          <a:ext cx="1355966" cy="559454"/>
                        </a:xfrm>
                        <a:prstGeom prst="rect">
                          <a:avLst/>
                        </a:prstGeom>
                      </pic:spPr>
                    </pic:pic>
                  </a:graphicData>
                </a:graphic>
              </wp:inline>
            </w:drawing>
          </w:r>
        </w:p>
      </w:tc>
      <w:tc>
        <w:tcPr>
          <w:tcW w:w="7137" w:type="dxa"/>
          <w:vAlign w:val="center"/>
        </w:tcPr>
        <w:p w14:paraId="75FB5C4A" w14:textId="77777777" w:rsidR="00C87EF0" w:rsidRPr="000A6197" w:rsidRDefault="00C87EF0" w:rsidP="00C87EF0">
          <w:pPr>
            <w:pStyle w:val="NormalWeb"/>
            <w:spacing w:before="2"/>
            <w:ind w:left="-108"/>
          </w:pPr>
          <w:r w:rsidRPr="000A6197">
            <w:rPr>
              <w:rFonts w:ascii="Source Sans Pro" w:hAnsi="Source Sans Pro"/>
              <w:b/>
              <w:color w:val="40A629"/>
              <w:sz w:val="16"/>
              <w:szCs w:val="16"/>
            </w:rPr>
            <w:t>AS</w:t>
          </w:r>
          <w:r w:rsidRPr="000A6197">
            <w:rPr>
              <w:rFonts w:ascii="Source Sans Pro" w:hAnsi="Source Sans Pro"/>
              <w:color w:val="4D4D4D"/>
              <w:sz w:val="18"/>
              <w:szCs w:val="18"/>
            </w:rPr>
            <w:t>socioation pour la</w:t>
          </w:r>
          <w:r w:rsidRPr="000A6197">
            <w:rPr>
              <w:rFonts w:ascii="Source Sans Pro" w:hAnsi="Source Sans Pro"/>
              <w:color w:val="FF480B"/>
              <w:sz w:val="16"/>
              <w:szCs w:val="16"/>
            </w:rPr>
            <w:t xml:space="preserve"> </w:t>
          </w:r>
          <w:r w:rsidRPr="000A6197">
            <w:rPr>
              <w:rFonts w:ascii="Source Sans Pro" w:hAnsi="Source Sans Pro"/>
              <w:b/>
              <w:color w:val="40A629"/>
              <w:sz w:val="16"/>
              <w:szCs w:val="16"/>
            </w:rPr>
            <w:t>FO</w:t>
          </w:r>
          <w:r w:rsidRPr="000A6197">
            <w:rPr>
              <w:rFonts w:ascii="Source Sans Pro" w:hAnsi="Source Sans Pro"/>
              <w:color w:val="4D4D4D"/>
              <w:sz w:val="18"/>
              <w:szCs w:val="18"/>
            </w:rPr>
            <w:t>rmation</w:t>
          </w:r>
          <w:r w:rsidRPr="000A6197">
            <w:rPr>
              <w:rFonts w:ascii="Source Sans Pro" w:hAnsi="Source Sans Pro"/>
              <w:color w:val="FF480B"/>
              <w:sz w:val="18"/>
              <w:szCs w:val="18"/>
            </w:rPr>
            <w:t xml:space="preserve"> </w:t>
          </w:r>
          <w:r w:rsidRPr="000A6197">
            <w:rPr>
              <w:rFonts w:ascii="Source Sans Pro" w:hAnsi="Source Sans Pro"/>
              <w:b/>
              <w:color w:val="40A629"/>
              <w:sz w:val="16"/>
              <w:szCs w:val="16"/>
            </w:rPr>
            <w:t>N</w:t>
          </w:r>
          <w:r w:rsidRPr="000A6197">
            <w:rPr>
              <w:rFonts w:ascii="Source Sans Pro" w:hAnsi="Source Sans Pro"/>
              <w:color w:val="4D4D4D"/>
              <w:sz w:val="18"/>
              <w:szCs w:val="18"/>
            </w:rPr>
            <w:t>ationale</w:t>
          </w:r>
          <w:r w:rsidRPr="000A6197">
            <w:rPr>
              <w:rFonts w:ascii="Source Sans Pro" w:hAnsi="Source Sans Pro"/>
              <w:color w:val="FF480B"/>
              <w:sz w:val="18"/>
              <w:szCs w:val="18"/>
            </w:rPr>
            <w:t xml:space="preserve"> </w:t>
          </w:r>
          <w:r w:rsidRPr="000A6197">
            <w:rPr>
              <w:rFonts w:ascii="Source Sans Pro" w:hAnsi="Source Sans Pro"/>
              <w:b/>
              <w:color w:val="40A629"/>
              <w:sz w:val="16"/>
              <w:szCs w:val="16"/>
            </w:rPr>
            <w:t>A</w:t>
          </w:r>
          <w:r w:rsidRPr="000A6197">
            <w:rPr>
              <w:rFonts w:ascii="Source Sans Pro" w:hAnsi="Source Sans Pro"/>
              <w:color w:val="4D4D4D"/>
              <w:sz w:val="18"/>
              <w:szCs w:val="18"/>
            </w:rPr>
            <w:t xml:space="preserve">gricole </w:t>
          </w:r>
          <w:r w:rsidRPr="000A6197">
            <w:rPr>
              <w:rFonts w:ascii="Source Sans Pro" w:hAnsi="Source Sans Pro"/>
              <w:b/>
              <w:color w:val="FF480B"/>
              <w:sz w:val="18"/>
              <w:szCs w:val="18"/>
            </w:rPr>
            <w:t>| asfona.fr</w:t>
          </w:r>
        </w:p>
        <w:p w14:paraId="47107380" w14:textId="77777777" w:rsidR="00F07726" w:rsidRPr="000A6197" w:rsidRDefault="00C87EF0" w:rsidP="00C87EF0">
          <w:pPr>
            <w:pStyle w:val="NormalWeb"/>
            <w:spacing w:before="2"/>
            <w:ind w:left="-108"/>
          </w:pPr>
          <w:r w:rsidRPr="000A6197">
            <w:rPr>
              <w:rFonts w:ascii="Source Sans Pro" w:hAnsi="Source Sans Pro"/>
              <w:color w:val="4D4D4D"/>
              <w:sz w:val="18"/>
              <w:szCs w:val="18"/>
            </w:rPr>
            <w:t>Les Ruralies - CS 80004 - 79231 PRAHECQ CEDEX</w:t>
          </w:r>
          <w:r w:rsidRPr="000A6197">
            <w:rPr>
              <w:rFonts w:ascii="Source Sans Pro" w:hAnsi="Source Sans Pro"/>
              <w:color w:val="B2B2B2"/>
              <w:sz w:val="18"/>
              <w:szCs w:val="18"/>
            </w:rPr>
            <w:t xml:space="preserve"> </w:t>
          </w:r>
          <w:r w:rsidRPr="000A6197">
            <w:rPr>
              <w:rFonts w:ascii="Source Sans Pro" w:hAnsi="Source Sans Pro"/>
              <w:b/>
              <w:color w:val="FF480B"/>
              <w:sz w:val="18"/>
              <w:szCs w:val="18"/>
            </w:rPr>
            <w:t>| </w:t>
          </w:r>
          <w:r w:rsidRPr="000A6197">
            <w:rPr>
              <w:rFonts w:ascii="Source Sans Pro" w:hAnsi="Source Sans Pro"/>
              <w:b/>
              <w:color w:val="4D4D4D"/>
              <w:sz w:val="18"/>
              <w:szCs w:val="18"/>
            </w:rPr>
            <w:t>05 49 75 10 01</w:t>
          </w:r>
          <w:r w:rsidRPr="000A6197">
            <w:rPr>
              <w:rFonts w:ascii="Source Sans Pro" w:hAnsi="Source Sans Pro"/>
              <w:color w:val="B2B2B2"/>
              <w:sz w:val="18"/>
              <w:szCs w:val="18"/>
            </w:rPr>
            <w:t xml:space="preserve"> </w:t>
          </w:r>
          <w:r w:rsidRPr="000A6197">
            <w:rPr>
              <w:rFonts w:ascii="Source Sans Pro" w:hAnsi="Source Sans Pro"/>
              <w:b/>
              <w:color w:val="FF480B"/>
              <w:sz w:val="18"/>
              <w:szCs w:val="18"/>
            </w:rPr>
            <w:t>|</w:t>
          </w:r>
          <w:r w:rsidRPr="000A6197">
            <w:rPr>
              <w:rFonts w:ascii="Source Sans Pro" w:hAnsi="Source Sans Pro"/>
              <w:color w:val="FF480B"/>
              <w:sz w:val="18"/>
              <w:szCs w:val="18"/>
            </w:rPr>
            <w:t> </w:t>
          </w:r>
          <w:r w:rsidRPr="000A6197">
            <w:rPr>
              <w:rFonts w:ascii="Source Sans Pro" w:hAnsi="Source Sans Pro"/>
              <w:b/>
              <w:color w:val="4D4D4D"/>
              <w:sz w:val="18"/>
              <w:szCs w:val="18"/>
            </w:rPr>
            <w:t>accueil@asfona.fr</w:t>
          </w:r>
        </w:p>
      </w:tc>
      <w:tc>
        <w:tcPr>
          <w:tcW w:w="943" w:type="dxa"/>
          <w:vAlign w:val="center"/>
        </w:tcPr>
        <w:p w14:paraId="5D2BCFA3" w14:textId="77777777" w:rsidR="00F07726" w:rsidRPr="0093246D" w:rsidRDefault="00F07726" w:rsidP="00F07726">
          <w:pPr>
            <w:spacing w:before="2"/>
            <w:rPr>
              <w:rFonts w:ascii="Source Sans Pro" w:hAnsi="Source Sans Pro"/>
              <w:color w:val="808080" w:themeColor="background1" w:themeShade="80"/>
              <w:sz w:val="18"/>
              <w:szCs w:val="18"/>
            </w:rPr>
          </w:pPr>
        </w:p>
        <w:p w14:paraId="74C98DC2" w14:textId="77777777" w:rsidR="00F07726" w:rsidRDefault="00F07726" w:rsidP="00F07726">
          <w:pPr>
            <w:spacing w:before="2"/>
            <w:jc w:val="right"/>
          </w:pPr>
          <w:r w:rsidRPr="0093246D">
            <w:rPr>
              <w:rFonts w:ascii="Source Sans Pro" w:hAnsi="Source Sans Pro"/>
              <w:color w:val="808080" w:themeColor="background1" w:themeShade="80"/>
              <w:sz w:val="18"/>
              <w:szCs w:val="18"/>
            </w:rPr>
            <w:t xml:space="preserve">Page  </w:t>
          </w:r>
          <w:r w:rsidR="000A6197">
            <w:fldChar w:fldCharType="begin"/>
          </w:r>
          <w:r w:rsidR="000A6197">
            <w:instrText>PAGE   \* MERGEFORMAT</w:instrText>
          </w:r>
          <w:r w:rsidR="000A6197">
            <w:fldChar w:fldCharType="separate"/>
          </w:r>
          <w:r w:rsidR="00C87EF0">
            <w:rPr>
              <w:rFonts w:ascii="Source Sans Pro" w:hAnsi="Source Sans Pro"/>
              <w:noProof/>
              <w:color w:val="808080" w:themeColor="background1" w:themeShade="80"/>
              <w:sz w:val="18"/>
              <w:szCs w:val="18"/>
            </w:rPr>
            <w:t>1</w:t>
          </w:r>
          <w:r w:rsidR="000A6197">
            <w:rPr>
              <w:rFonts w:ascii="Source Sans Pro" w:hAnsi="Source Sans Pro"/>
              <w:noProof/>
              <w:color w:val="808080" w:themeColor="background1" w:themeShade="80"/>
              <w:sz w:val="18"/>
              <w:szCs w:val="18"/>
            </w:rPr>
            <w:fldChar w:fldCharType="end"/>
          </w:r>
          <w:r w:rsidRPr="0093246D">
            <w:rPr>
              <w:rFonts w:ascii="Source Sans Pro" w:hAnsi="Source Sans Pro"/>
              <w:color w:val="808080" w:themeColor="background1" w:themeShade="80"/>
              <w:sz w:val="18"/>
              <w:szCs w:val="18"/>
            </w:rPr>
            <w:t>/</w:t>
          </w:r>
          <w:r w:rsidR="00FF62F4" w:rsidRPr="0093246D">
            <w:rPr>
              <w:rFonts w:ascii="Source Sans Pro" w:hAnsi="Source Sans Pro"/>
              <w:color w:val="808080" w:themeColor="background1" w:themeShade="80"/>
              <w:sz w:val="18"/>
              <w:szCs w:val="18"/>
            </w:rPr>
            <w:fldChar w:fldCharType="begin"/>
          </w:r>
          <w:r w:rsidRPr="0093246D">
            <w:rPr>
              <w:rFonts w:ascii="Source Sans Pro" w:hAnsi="Source Sans Pro"/>
              <w:color w:val="808080" w:themeColor="background1" w:themeShade="80"/>
              <w:sz w:val="18"/>
              <w:szCs w:val="18"/>
            </w:rPr>
            <w:instrText>NUMPAGES</w:instrText>
          </w:r>
          <w:r w:rsidR="00FF62F4" w:rsidRPr="0093246D">
            <w:rPr>
              <w:rFonts w:ascii="Source Sans Pro" w:hAnsi="Source Sans Pro"/>
              <w:color w:val="808080" w:themeColor="background1" w:themeShade="80"/>
              <w:sz w:val="18"/>
              <w:szCs w:val="18"/>
            </w:rPr>
            <w:fldChar w:fldCharType="separate"/>
          </w:r>
          <w:r w:rsidR="00D13F52">
            <w:rPr>
              <w:rFonts w:ascii="Source Sans Pro" w:hAnsi="Source Sans Pro"/>
              <w:noProof/>
              <w:color w:val="808080" w:themeColor="background1" w:themeShade="80"/>
              <w:sz w:val="18"/>
              <w:szCs w:val="18"/>
            </w:rPr>
            <w:t>5</w:t>
          </w:r>
          <w:r w:rsidR="00FF62F4" w:rsidRPr="0093246D">
            <w:rPr>
              <w:rFonts w:ascii="Source Sans Pro" w:hAnsi="Source Sans Pro"/>
              <w:color w:val="808080" w:themeColor="background1" w:themeShade="80"/>
              <w:sz w:val="18"/>
              <w:szCs w:val="18"/>
            </w:rPr>
            <w:fldChar w:fldCharType="end"/>
          </w:r>
        </w:p>
      </w:tc>
    </w:tr>
  </w:tbl>
  <w:p w14:paraId="67EA812F" w14:textId="77777777" w:rsidR="00F07726" w:rsidRPr="0093246D" w:rsidRDefault="00F07726" w:rsidP="00F07726">
    <w:pPr>
      <w:pStyle w:val="Pieddepage"/>
    </w:pPr>
  </w:p>
  <w:p w14:paraId="2A6AD326" w14:textId="77777777" w:rsidR="00AC36AA" w:rsidRPr="00F07726" w:rsidRDefault="00AC36AA" w:rsidP="00F077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CAB8" w14:textId="77777777" w:rsidR="00255977" w:rsidRDefault="00255977">
      <w:pPr>
        <w:spacing w:after="0"/>
      </w:pPr>
      <w:r>
        <w:separator/>
      </w:r>
    </w:p>
  </w:footnote>
  <w:footnote w:type="continuationSeparator" w:id="0">
    <w:p w14:paraId="3590C965" w14:textId="77777777" w:rsidR="00255977" w:rsidRDefault="002559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5088" w14:textId="77777777" w:rsidR="00F7521F" w:rsidRDefault="00F752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58CC" w14:textId="1047A5A5" w:rsidR="00F86CA0" w:rsidRDefault="00401F1A" w:rsidP="00F86CA0">
    <w:pPr>
      <w:spacing w:beforeLines="1" w:before="2" w:after="0" w:line="288" w:lineRule="auto"/>
      <w:ind w:left="720"/>
      <w:jc w:val="right"/>
      <w:rPr>
        <w:rFonts w:ascii="Source Sans Pro" w:hAnsi="Source Sans Pro" w:cs="Times New Roman"/>
        <w:color w:val="FFFFFF"/>
        <w:sz w:val="20"/>
        <w:szCs w:val="20"/>
        <w:shd w:val="clear" w:color="auto" w:fill="009900"/>
      </w:rPr>
    </w:pPr>
    <w:r>
      <w:rPr>
        <w:noProof/>
        <w:lang w:eastAsia="fr-FR"/>
      </w:rPr>
      <w:drawing>
        <wp:anchor distT="0" distB="0" distL="114300" distR="114300" simplePos="0" relativeHeight="251658240" behindDoc="0" locked="0" layoutInCell="1" allowOverlap="1" wp14:anchorId="0896F9F7" wp14:editId="23845CC3">
          <wp:simplePos x="0" y="0"/>
          <wp:positionH relativeFrom="margin">
            <wp:align>left</wp:align>
          </wp:positionH>
          <wp:positionV relativeFrom="paragraph">
            <wp:posOffset>7620</wp:posOffset>
          </wp:positionV>
          <wp:extent cx="1312297" cy="762000"/>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16154" cy="764240"/>
                  </a:xfrm>
                  <a:prstGeom prst="rect">
                    <a:avLst/>
                  </a:prstGeom>
                </pic:spPr>
              </pic:pic>
            </a:graphicData>
          </a:graphic>
          <wp14:sizeRelH relativeFrom="margin">
            <wp14:pctWidth>0</wp14:pctWidth>
          </wp14:sizeRelH>
          <wp14:sizeRelV relativeFrom="margin">
            <wp14:pctHeight>0</wp14:pctHeight>
          </wp14:sizeRelV>
        </wp:anchor>
      </w:drawing>
    </w:r>
  </w:p>
  <w:p w14:paraId="1CED4D90" w14:textId="76E56355" w:rsidR="00F86CA0" w:rsidRPr="003B3547" w:rsidRDefault="003B3547" w:rsidP="00F86CA0">
    <w:pPr>
      <w:spacing w:beforeLines="1" w:before="2" w:after="0" w:line="288" w:lineRule="auto"/>
      <w:ind w:left="720"/>
      <w:jc w:val="right"/>
      <w:rPr>
        <w:rFonts w:ascii="Source Sans Pro" w:hAnsi="Source Sans Pro" w:cs="Times New Roman"/>
        <w:b/>
        <w:color w:val="FFFFFF"/>
        <w:sz w:val="20"/>
        <w:szCs w:val="20"/>
        <w:shd w:val="clear" w:color="auto" w:fill="009900"/>
      </w:rPr>
    </w:pPr>
    <w:r w:rsidRPr="003B3547">
      <w:rPr>
        <w:rFonts w:asciiTheme="majorHAnsi" w:hAnsiTheme="majorHAnsi" w:cs="Times New Roman"/>
        <w:color w:val="FFFFFF" w:themeColor="background1"/>
        <w:sz w:val="20"/>
        <w:szCs w:val="20"/>
        <w:shd w:val="clear" w:color="auto" w:fill="FF480B" w:themeFill="accent6"/>
      </w:rPr>
      <w:t>FORMATION</w:t>
    </w:r>
    <w:r w:rsidRPr="003B3547">
      <w:rPr>
        <w:rFonts w:asciiTheme="majorHAnsi" w:hAnsiTheme="majorHAnsi" w:cs="Times New Roman"/>
        <w:b/>
        <w:bCs/>
        <w:color w:val="FFFFFF" w:themeColor="background1"/>
        <w:sz w:val="20"/>
        <w:szCs w:val="20"/>
        <w:shd w:val="clear" w:color="auto" w:fill="FF480B" w:themeFill="accent6"/>
      </w:rPr>
      <w:t xml:space="preserve"> </w:t>
    </w:r>
    <w:r w:rsidR="00941577">
      <w:rPr>
        <w:rFonts w:asciiTheme="majorHAnsi" w:hAnsiTheme="majorHAnsi" w:cs="Times New Roman"/>
        <w:b/>
        <w:bCs/>
        <w:color w:val="FFFFFF" w:themeColor="background1"/>
        <w:sz w:val="20"/>
        <w:szCs w:val="20"/>
        <w:shd w:val="clear" w:color="auto" w:fill="FF480B" w:themeFill="accent6"/>
      </w:rPr>
      <w:t>QUALIFICATION DES AUDITEURS CSA / GTP</w:t>
    </w:r>
  </w:p>
  <w:p w14:paraId="488E11FC" w14:textId="584A4324" w:rsidR="00243809" w:rsidRPr="003B3547" w:rsidRDefault="00F86CA0" w:rsidP="00F86CA0">
    <w:pPr>
      <w:spacing w:beforeLines="1" w:before="2" w:after="0" w:line="288" w:lineRule="auto"/>
      <w:ind w:left="720"/>
      <w:jc w:val="right"/>
      <w:rPr>
        <w:rFonts w:ascii="Times" w:hAnsi="Times" w:cs="Times New Roman"/>
        <w:color w:val="40A629" w:themeColor="accent4"/>
        <w:sz w:val="20"/>
        <w:szCs w:val="20"/>
      </w:rPr>
    </w:pPr>
    <w:r w:rsidRPr="003B3547">
      <w:rPr>
        <w:rFonts w:ascii="Source Sans Pro" w:hAnsi="Source Sans Pro" w:cs="Times New Roman"/>
        <w:color w:val="40A629" w:themeColor="accent4"/>
        <w:sz w:val="20"/>
        <w:szCs w:val="20"/>
      </w:rPr>
      <w:t xml:space="preserve">MISE À JOUR </w:t>
    </w:r>
    <w:r w:rsidR="00F75548">
      <w:rPr>
        <w:rFonts w:ascii="Source Sans Pro" w:hAnsi="Source Sans Pro" w:cs="Times New Roman"/>
        <w:color w:val="40A629" w:themeColor="accent4"/>
        <w:sz w:val="20"/>
        <w:szCs w:val="20"/>
      </w:rPr>
      <w:t>AVRIL 2023</w:t>
    </w:r>
  </w:p>
  <w:p w14:paraId="39505B41" w14:textId="14976D45" w:rsidR="00243809" w:rsidRDefault="00243809" w:rsidP="00F86C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71B4" w14:textId="77777777" w:rsidR="00AC36AA" w:rsidRDefault="00C87EF0" w:rsidP="0071493A">
    <w:pPr>
      <w:pStyle w:val="En-tte"/>
      <w:ind w:left="-426"/>
    </w:pPr>
    <w:r>
      <w:rPr>
        <w:noProof/>
        <w:lang w:eastAsia="fr-FR"/>
      </w:rPr>
      <w:drawing>
        <wp:inline distT="0" distB="0" distL="0" distR="0" wp14:anchorId="4B856F1E" wp14:editId="5904BB9F">
          <wp:extent cx="1158240" cy="741952"/>
          <wp:effectExtent l="25400" t="0" r="10160" b="0"/>
          <wp:docPr id="9" name="Picture 2" descr="Logo_Asfona_Nouveau_SansOmbre_AvecSloga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fona_Nouveau_SansOmbre_AvecSlogan_RVB.jpg"/>
                  <pic:cNvPicPr/>
                </pic:nvPicPr>
                <pic:blipFill>
                  <a:blip r:embed="rId1"/>
                  <a:stretch>
                    <a:fillRect/>
                  </a:stretch>
                </pic:blipFill>
                <pic:spPr>
                  <a:xfrm>
                    <a:off x="0" y="0"/>
                    <a:ext cx="1158974" cy="742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620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0CD7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72E41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0A6D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7684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6AA8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3AE97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2D5A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34AE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D068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7026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92A72"/>
    <w:multiLevelType w:val="hybridMultilevel"/>
    <w:tmpl w:val="0AE8A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4C1F10"/>
    <w:multiLevelType w:val="multilevel"/>
    <w:tmpl w:val="C386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AA3FBE"/>
    <w:multiLevelType w:val="hybridMultilevel"/>
    <w:tmpl w:val="5642B7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AB4626"/>
    <w:multiLevelType w:val="multilevel"/>
    <w:tmpl w:val="41E0B01E"/>
    <w:lvl w:ilvl="0">
      <w:start w:val="1"/>
      <w:numFmt w:val="bullet"/>
      <w:lvlText w:val=""/>
      <w:lvlJc w:val="left"/>
      <w:pPr>
        <w:tabs>
          <w:tab w:val="num" w:pos="720"/>
        </w:tabs>
        <w:ind w:left="720" w:hanging="360"/>
      </w:pPr>
      <w:rPr>
        <w:rFonts w:ascii="Symbol" w:hAnsi="Symbol" w:hint="default"/>
        <w:color w:val="66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E9793D"/>
    <w:multiLevelType w:val="multilevel"/>
    <w:tmpl w:val="033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F385D"/>
    <w:multiLevelType w:val="multilevel"/>
    <w:tmpl w:val="EDA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92550"/>
    <w:multiLevelType w:val="multilevel"/>
    <w:tmpl w:val="337E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557D8"/>
    <w:multiLevelType w:val="multilevel"/>
    <w:tmpl w:val="F642DB64"/>
    <w:lvl w:ilvl="0">
      <w:start w:val="1"/>
      <w:numFmt w:val="bullet"/>
      <w:lvlText w:val=""/>
      <w:lvlJc w:val="left"/>
      <w:pPr>
        <w:tabs>
          <w:tab w:val="num" w:pos="720"/>
        </w:tabs>
        <w:ind w:left="720" w:hanging="360"/>
      </w:pPr>
      <w:rPr>
        <w:rFonts w:ascii="Symbol" w:hAnsi="Symbol" w:hint="default"/>
        <w:color w:val="66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84874"/>
    <w:multiLevelType w:val="hybridMultilevel"/>
    <w:tmpl w:val="B17ECA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206D67"/>
    <w:multiLevelType w:val="multilevel"/>
    <w:tmpl w:val="945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96B91"/>
    <w:multiLevelType w:val="hybridMultilevel"/>
    <w:tmpl w:val="EA160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EF1A2E"/>
    <w:multiLevelType w:val="multilevel"/>
    <w:tmpl w:val="1BE8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810AA"/>
    <w:multiLevelType w:val="multilevel"/>
    <w:tmpl w:val="089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F84791"/>
    <w:multiLevelType w:val="multilevel"/>
    <w:tmpl w:val="C9DED88E"/>
    <w:lvl w:ilvl="0">
      <w:start w:val="1"/>
      <w:numFmt w:val="bullet"/>
      <w:lvlText w:val=""/>
      <w:lvlJc w:val="left"/>
      <w:pPr>
        <w:tabs>
          <w:tab w:val="num" w:pos="720"/>
        </w:tabs>
        <w:ind w:left="720" w:hanging="360"/>
      </w:pPr>
      <w:rPr>
        <w:rFonts w:ascii="Symbol" w:hAnsi="Symbol" w:hint="default"/>
        <w:color w:val="66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B266E"/>
    <w:multiLevelType w:val="hybridMultilevel"/>
    <w:tmpl w:val="E182F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0E7A65"/>
    <w:multiLevelType w:val="hybridMultilevel"/>
    <w:tmpl w:val="7A9E6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A80A09"/>
    <w:multiLevelType w:val="hybridMultilevel"/>
    <w:tmpl w:val="463E0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6D0044"/>
    <w:multiLevelType w:val="multilevel"/>
    <w:tmpl w:val="D298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035573">
    <w:abstractNumId w:val="15"/>
  </w:num>
  <w:num w:numId="2" w16cid:durableId="1869709119">
    <w:abstractNumId w:val="16"/>
  </w:num>
  <w:num w:numId="3" w16cid:durableId="1077023223">
    <w:abstractNumId w:val="28"/>
  </w:num>
  <w:num w:numId="4" w16cid:durableId="1752383569">
    <w:abstractNumId w:val="23"/>
  </w:num>
  <w:num w:numId="5" w16cid:durableId="1584414202">
    <w:abstractNumId w:val="12"/>
  </w:num>
  <w:num w:numId="6" w16cid:durableId="1349719004">
    <w:abstractNumId w:val="20"/>
  </w:num>
  <w:num w:numId="7" w16cid:durableId="1586501101">
    <w:abstractNumId w:val="18"/>
  </w:num>
  <w:num w:numId="8" w16cid:durableId="289824869">
    <w:abstractNumId w:val="24"/>
  </w:num>
  <w:num w:numId="9" w16cid:durableId="939526345">
    <w:abstractNumId w:val="22"/>
  </w:num>
  <w:num w:numId="10" w16cid:durableId="1792941489">
    <w:abstractNumId w:val="14"/>
  </w:num>
  <w:num w:numId="11" w16cid:durableId="926425098">
    <w:abstractNumId w:val="17"/>
  </w:num>
  <w:num w:numId="12" w16cid:durableId="990672765">
    <w:abstractNumId w:val="10"/>
  </w:num>
  <w:num w:numId="13" w16cid:durableId="193227465">
    <w:abstractNumId w:val="8"/>
  </w:num>
  <w:num w:numId="14" w16cid:durableId="593129839">
    <w:abstractNumId w:val="7"/>
  </w:num>
  <w:num w:numId="15" w16cid:durableId="596253889">
    <w:abstractNumId w:val="6"/>
  </w:num>
  <w:num w:numId="16" w16cid:durableId="1414622092">
    <w:abstractNumId w:val="5"/>
  </w:num>
  <w:num w:numId="17" w16cid:durableId="587692143">
    <w:abstractNumId w:val="9"/>
  </w:num>
  <w:num w:numId="18" w16cid:durableId="997802617">
    <w:abstractNumId w:val="4"/>
  </w:num>
  <w:num w:numId="19" w16cid:durableId="241767419">
    <w:abstractNumId w:val="3"/>
  </w:num>
  <w:num w:numId="20" w16cid:durableId="276759582">
    <w:abstractNumId w:val="2"/>
  </w:num>
  <w:num w:numId="21" w16cid:durableId="1439789412">
    <w:abstractNumId w:val="1"/>
  </w:num>
  <w:num w:numId="22" w16cid:durableId="437717985">
    <w:abstractNumId w:val="0"/>
  </w:num>
  <w:num w:numId="23" w16cid:durableId="1348412885">
    <w:abstractNumId w:val="25"/>
  </w:num>
  <w:num w:numId="24" w16cid:durableId="117571610">
    <w:abstractNumId w:val="13"/>
  </w:num>
  <w:num w:numId="25" w16cid:durableId="521237646">
    <w:abstractNumId w:val="26"/>
  </w:num>
  <w:num w:numId="26" w16cid:durableId="1751730456">
    <w:abstractNumId w:val="21"/>
  </w:num>
  <w:num w:numId="27" w16cid:durableId="654257395">
    <w:abstractNumId w:val="19"/>
  </w:num>
  <w:num w:numId="28" w16cid:durableId="2101018932">
    <w:abstractNumId w:val="27"/>
  </w:num>
  <w:num w:numId="29" w16cid:durableId="1324698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CB"/>
    <w:rsid w:val="00023993"/>
    <w:rsid w:val="00031093"/>
    <w:rsid w:val="00045657"/>
    <w:rsid w:val="000A6197"/>
    <w:rsid w:val="000F4C4D"/>
    <w:rsid w:val="00102FCB"/>
    <w:rsid w:val="0011552B"/>
    <w:rsid w:val="00152C8F"/>
    <w:rsid w:val="001E1A57"/>
    <w:rsid w:val="00213821"/>
    <w:rsid w:val="00232B7D"/>
    <w:rsid w:val="00243809"/>
    <w:rsid w:val="00255977"/>
    <w:rsid w:val="00285927"/>
    <w:rsid w:val="003333D3"/>
    <w:rsid w:val="00384292"/>
    <w:rsid w:val="003B3547"/>
    <w:rsid w:val="003B4731"/>
    <w:rsid w:val="00401F1A"/>
    <w:rsid w:val="00445DD1"/>
    <w:rsid w:val="004C03C9"/>
    <w:rsid w:val="00522E60"/>
    <w:rsid w:val="00527B86"/>
    <w:rsid w:val="00541AED"/>
    <w:rsid w:val="00551883"/>
    <w:rsid w:val="006141A5"/>
    <w:rsid w:val="00672958"/>
    <w:rsid w:val="006C2F6F"/>
    <w:rsid w:val="0071493A"/>
    <w:rsid w:val="00771456"/>
    <w:rsid w:val="00785B38"/>
    <w:rsid w:val="007E0013"/>
    <w:rsid w:val="008669DC"/>
    <w:rsid w:val="00890443"/>
    <w:rsid w:val="00892CC9"/>
    <w:rsid w:val="00913939"/>
    <w:rsid w:val="009401FC"/>
    <w:rsid w:val="00941577"/>
    <w:rsid w:val="00965F36"/>
    <w:rsid w:val="009C22FD"/>
    <w:rsid w:val="009C3D42"/>
    <w:rsid w:val="00A66C4B"/>
    <w:rsid w:val="00A82D3B"/>
    <w:rsid w:val="00A96222"/>
    <w:rsid w:val="00AC36AA"/>
    <w:rsid w:val="00AE4D84"/>
    <w:rsid w:val="00AF57A1"/>
    <w:rsid w:val="00B74385"/>
    <w:rsid w:val="00BF310D"/>
    <w:rsid w:val="00C360DB"/>
    <w:rsid w:val="00C87EF0"/>
    <w:rsid w:val="00CA5860"/>
    <w:rsid w:val="00D0637D"/>
    <w:rsid w:val="00D13F52"/>
    <w:rsid w:val="00D65395"/>
    <w:rsid w:val="00DA03B8"/>
    <w:rsid w:val="00DF0EA1"/>
    <w:rsid w:val="00E00D33"/>
    <w:rsid w:val="00EB3B29"/>
    <w:rsid w:val="00EB58E8"/>
    <w:rsid w:val="00F00C56"/>
    <w:rsid w:val="00F07726"/>
    <w:rsid w:val="00F7521F"/>
    <w:rsid w:val="00F75548"/>
    <w:rsid w:val="00F86CA0"/>
    <w:rsid w:val="00FC78B8"/>
    <w:rsid w:val="00FF3B1F"/>
    <w:rsid w:val="00FF62F4"/>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CCCA9B"/>
  <w15:docId w15:val="{030699E4-E4A9-428F-B0B2-FBAA7FCF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02FCB"/>
    <w:pPr>
      <w:spacing w:beforeLines="1" w:after="0" w:line="288" w:lineRule="auto"/>
    </w:pPr>
    <w:rPr>
      <w:rFonts w:ascii="Times" w:hAnsi="Times" w:cs="Times New Roman"/>
      <w:sz w:val="20"/>
      <w:szCs w:val="20"/>
    </w:rPr>
  </w:style>
  <w:style w:type="paragraph" w:customStyle="1" w:styleId="NormalWeb1">
    <w:name w:val="Normal (Web)1"/>
    <w:basedOn w:val="Normal"/>
    <w:rsid w:val="00102FCB"/>
    <w:pPr>
      <w:spacing w:beforeLines="1" w:after="0" w:line="288" w:lineRule="auto"/>
    </w:pPr>
    <w:rPr>
      <w:rFonts w:ascii="Times" w:hAnsi="Times" w:cs="Times New Roman"/>
      <w:sz w:val="20"/>
      <w:szCs w:val="20"/>
    </w:rPr>
  </w:style>
  <w:style w:type="paragraph" w:styleId="En-tte">
    <w:name w:val="header"/>
    <w:basedOn w:val="Normal"/>
    <w:link w:val="En-tteCar"/>
    <w:uiPriority w:val="99"/>
    <w:unhideWhenUsed/>
    <w:rsid w:val="00102FCB"/>
    <w:pPr>
      <w:tabs>
        <w:tab w:val="center" w:pos="4320"/>
        <w:tab w:val="right" w:pos="8640"/>
      </w:tabs>
      <w:spacing w:after="0"/>
    </w:pPr>
  </w:style>
  <w:style w:type="character" w:customStyle="1" w:styleId="En-tteCar">
    <w:name w:val="En-tête Car"/>
    <w:basedOn w:val="Policepardfaut"/>
    <w:link w:val="En-tte"/>
    <w:uiPriority w:val="99"/>
    <w:rsid w:val="00102FCB"/>
  </w:style>
  <w:style w:type="paragraph" w:styleId="Pieddepage">
    <w:name w:val="footer"/>
    <w:basedOn w:val="Normal"/>
    <w:link w:val="PieddepageCar"/>
    <w:uiPriority w:val="99"/>
    <w:unhideWhenUsed/>
    <w:rsid w:val="00102FCB"/>
    <w:pPr>
      <w:tabs>
        <w:tab w:val="center" w:pos="4320"/>
        <w:tab w:val="right" w:pos="8640"/>
      </w:tabs>
      <w:spacing w:after="0"/>
    </w:pPr>
  </w:style>
  <w:style w:type="character" w:customStyle="1" w:styleId="PieddepageCar">
    <w:name w:val="Pied de page Car"/>
    <w:basedOn w:val="Policepardfaut"/>
    <w:link w:val="Pieddepage"/>
    <w:uiPriority w:val="99"/>
    <w:rsid w:val="00102FCB"/>
  </w:style>
  <w:style w:type="table" w:styleId="Grilledutableau">
    <w:name w:val="Table Grid"/>
    <w:basedOn w:val="TableauNormal"/>
    <w:rsid w:val="00102FC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semiHidden/>
    <w:unhideWhenUsed/>
    <w:rsid w:val="00F07726"/>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F07726"/>
    <w:rPr>
      <w:rFonts w:ascii="Segoe UI" w:hAnsi="Segoe UI" w:cs="Segoe UI"/>
      <w:sz w:val="18"/>
      <w:szCs w:val="18"/>
    </w:rPr>
  </w:style>
  <w:style w:type="paragraph" w:customStyle="1" w:styleId="Default">
    <w:name w:val="Default"/>
    <w:rsid w:val="00213821"/>
    <w:pPr>
      <w:autoSpaceDE w:val="0"/>
      <w:autoSpaceDN w:val="0"/>
      <w:adjustRightInd w:val="0"/>
      <w:spacing w:after="0"/>
    </w:pPr>
    <w:rPr>
      <w:rFonts w:ascii="Calibri" w:hAnsi="Calibri" w:cs="Calibri"/>
      <w:color w:val="000000"/>
    </w:rPr>
  </w:style>
  <w:style w:type="character" w:styleId="lev">
    <w:name w:val="Strong"/>
    <w:basedOn w:val="Policepardfaut"/>
    <w:uiPriority w:val="22"/>
    <w:qFormat/>
    <w:rsid w:val="00BF3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3980">
      <w:bodyDiv w:val="1"/>
      <w:marLeft w:val="0"/>
      <w:marRight w:val="0"/>
      <w:marTop w:val="0"/>
      <w:marBottom w:val="0"/>
      <w:divBdr>
        <w:top w:val="none" w:sz="0" w:space="0" w:color="auto"/>
        <w:left w:val="none" w:sz="0" w:space="0" w:color="auto"/>
        <w:bottom w:val="none" w:sz="0" w:space="0" w:color="auto"/>
        <w:right w:val="none" w:sz="0" w:space="0" w:color="auto"/>
      </w:divBdr>
    </w:div>
    <w:div w:id="785319298">
      <w:bodyDiv w:val="1"/>
      <w:marLeft w:val="0"/>
      <w:marRight w:val="0"/>
      <w:marTop w:val="0"/>
      <w:marBottom w:val="0"/>
      <w:divBdr>
        <w:top w:val="none" w:sz="0" w:space="0" w:color="auto"/>
        <w:left w:val="none" w:sz="0" w:space="0" w:color="auto"/>
        <w:bottom w:val="none" w:sz="0" w:space="0" w:color="auto"/>
        <w:right w:val="none" w:sz="0" w:space="0" w:color="auto"/>
      </w:divBdr>
    </w:div>
    <w:div w:id="993070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uleurs ASFONA">
      <a:dk1>
        <a:srgbClr val="000000"/>
      </a:dk1>
      <a:lt1>
        <a:srgbClr val="FFFFFF"/>
      </a:lt1>
      <a:dk2>
        <a:srgbClr val="02493C"/>
      </a:dk2>
      <a:lt2>
        <a:srgbClr val="FFFFFF"/>
      </a:lt2>
      <a:accent1>
        <a:srgbClr val="4D4D4D"/>
      </a:accent1>
      <a:accent2>
        <a:srgbClr val="02493C"/>
      </a:accent2>
      <a:accent3>
        <a:srgbClr val="33936B"/>
      </a:accent3>
      <a:accent4>
        <a:srgbClr val="40A629"/>
      </a:accent4>
      <a:accent5>
        <a:srgbClr val="CCE70B"/>
      </a:accent5>
      <a:accent6>
        <a:srgbClr val="FF480B"/>
      </a:accent6>
      <a:hlink>
        <a:srgbClr val="40A629"/>
      </a:hlink>
      <a:folHlink>
        <a:srgbClr val="FF480B"/>
      </a:folHlink>
    </a:clrScheme>
    <a:fontScheme name="Police ASFONA">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1321</Words>
  <Characters>7266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MC</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mc</dc:creator>
  <cp:keywords/>
  <cp:lastModifiedBy>Linda MEMAIN </cp:lastModifiedBy>
  <cp:revision>20</cp:revision>
  <cp:lastPrinted>2023-10-06T06:51:00Z</cp:lastPrinted>
  <dcterms:created xsi:type="dcterms:W3CDTF">2021-05-07T07:45:00Z</dcterms:created>
  <dcterms:modified xsi:type="dcterms:W3CDTF">2023-10-06T06:51:00Z</dcterms:modified>
</cp:coreProperties>
</file>