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3579" w14:textId="092C3120" w:rsidR="003B3547" w:rsidRDefault="003B3547" w:rsidP="003B3547">
      <w:pPr>
        <w:spacing w:beforeLines="1" w:before="2" w:after="0"/>
        <w:jc w:val="both"/>
        <w:rPr>
          <w:rFonts w:asciiTheme="majorHAnsi" w:hAnsiTheme="majorHAnsi" w:cs="Times New Roman"/>
          <w:color w:val="FF480B" w:themeColor="accent6"/>
          <w:sz w:val="20"/>
          <w:szCs w:val="20"/>
        </w:rPr>
      </w:pPr>
    </w:p>
    <w:p w14:paraId="61FD1736" w14:textId="0C19E633" w:rsidR="00965F36" w:rsidRPr="00965F36" w:rsidRDefault="001D2BA3" w:rsidP="003B3547">
      <w:pPr>
        <w:spacing w:beforeLines="1" w:before="2" w:after="0"/>
        <w:ind w:firstLine="720"/>
        <w:jc w:val="both"/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</w:rPr>
      </w:pPr>
      <w:r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>MÉTIERS</w:t>
      </w:r>
    </w:p>
    <w:p w14:paraId="53AE8004" w14:textId="40E18768" w:rsidR="00965F36" w:rsidRPr="00890443" w:rsidRDefault="001D2BA3" w:rsidP="00890443">
      <w:pPr>
        <w:spacing w:beforeLines="1" w:before="2" w:after="0"/>
        <w:ind w:firstLine="720"/>
        <w:jc w:val="both"/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</w:rPr>
      </w:pPr>
      <w:r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 xml:space="preserve">AUDITEUR INTERNE </w:t>
      </w:r>
    </w:p>
    <w:p w14:paraId="41EF5B07" w14:textId="67397A2F" w:rsidR="00102FCB" w:rsidRPr="00F07726" w:rsidRDefault="00102FCB" w:rsidP="00965F36">
      <w:pPr>
        <w:spacing w:beforeLines="1" w:before="2" w:after="0" w:line="288" w:lineRule="auto"/>
        <w:rPr>
          <w:rFonts w:ascii="Times" w:hAnsi="Times" w:cs="Times New Roman"/>
          <w:sz w:val="20"/>
          <w:szCs w:val="20"/>
        </w:rPr>
      </w:pPr>
    </w:p>
    <w:p w14:paraId="1683FED3" w14:textId="731ECF95" w:rsidR="00102FCB" w:rsidRPr="00F07726" w:rsidRDefault="00102FCB" w:rsidP="00D67EDB">
      <w:pPr>
        <w:spacing w:beforeLines="1" w:before="2" w:after="0" w:line="288" w:lineRule="auto"/>
        <w:ind w:left="720"/>
        <w:rPr>
          <w:rFonts w:ascii="Source Sans Pro" w:hAnsi="Source Sans Pro" w:cs="Times New Roman"/>
          <w:color w:val="666666"/>
          <w:sz w:val="26"/>
          <w:szCs w:val="26"/>
        </w:rPr>
      </w:pPr>
      <w:r w:rsidRPr="00890443">
        <w:rPr>
          <w:rFonts w:ascii="Source Sans Pro" w:hAnsi="Source Sans Pro" w:cs="Times New Roman"/>
          <w:color w:val="40A629" w:themeColor="accent4"/>
          <w:sz w:val="22"/>
          <w:szCs w:val="22"/>
        </w:rPr>
        <w:t xml:space="preserve">PRÉSENTATION | </w:t>
      </w:r>
      <w:bookmarkStart w:id="0" w:name="_Hlk71202439"/>
      <w:r w:rsidRPr="00F07726">
        <w:rPr>
          <w:rFonts w:ascii="Source Sans Pro" w:hAnsi="Source Sans Pro" w:cs="Times New Roman"/>
          <w:color w:val="666666"/>
          <w:sz w:val="26"/>
          <w:szCs w:val="26"/>
        </w:rPr>
        <w:t xml:space="preserve">Cette formation a pour objectif </w:t>
      </w:r>
      <w:r w:rsidR="00914EA8">
        <w:rPr>
          <w:rFonts w:ascii="Source Sans Pro" w:hAnsi="Source Sans Pro" w:cs="Times New Roman"/>
          <w:color w:val="666666"/>
          <w:sz w:val="26"/>
          <w:szCs w:val="26"/>
        </w:rPr>
        <w:t xml:space="preserve">de donner aux stagiaires les </w:t>
      </w:r>
      <w:r w:rsidR="000D015F">
        <w:rPr>
          <w:rFonts w:ascii="Source Sans Pro" w:hAnsi="Source Sans Pro" w:cs="Times New Roman"/>
          <w:color w:val="666666"/>
          <w:sz w:val="26"/>
          <w:szCs w:val="26"/>
        </w:rPr>
        <w:t xml:space="preserve">compétences nécessaires à un auditeur interne. </w:t>
      </w:r>
    </w:p>
    <w:bookmarkEnd w:id="0"/>
    <w:p w14:paraId="60D3B1FA" w14:textId="7F654162" w:rsidR="00102FCB" w:rsidRPr="00F07726" w:rsidRDefault="003C5924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26"/>
          <w:szCs w:val="26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D0F47" wp14:editId="3B743798">
                <wp:simplePos x="0" y="0"/>
                <wp:positionH relativeFrom="column">
                  <wp:posOffset>6182995</wp:posOffset>
                </wp:positionH>
                <wp:positionV relativeFrom="paragraph">
                  <wp:posOffset>224155</wp:posOffset>
                </wp:positionV>
                <wp:extent cx="457200" cy="4935855"/>
                <wp:effectExtent l="0" t="0" r="0" b="0"/>
                <wp:wrapTight wrapText="bothSides">
                  <wp:wrapPolygon edited="0">
                    <wp:start x="1800" y="250"/>
                    <wp:lineTo x="1800" y="21342"/>
                    <wp:lineTo x="18900" y="21342"/>
                    <wp:lineTo x="18900" y="250"/>
                    <wp:lineTo x="1800" y="250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9A947" w14:textId="700FB348" w:rsidR="00AC36AA" w:rsidRPr="00384292" w:rsidRDefault="00AC36AA" w:rsidP="00384292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="009C22FD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</w:t>
                            </w:r>
                            <w:r w:rsidR="00965F36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S</w:t>
                            </w:r>
                            <w:r w:rsid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–</w:t>
                            </w:r>
                            <w:r w:rsidR="003B3547"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  <w:r w:rsidR="00914EA8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AUDITEUR INTERNE 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D0F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6.85pt;margin-top:17.65pt;width:36pt;height:38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" filled="f" stroked="f">
                <v:textbox style="layout-flow:vertical;mso-layout-flow-alt:bottom-to-top" inset=",7.2pt,,7.2pt">
                  <w:txbxContent>
                    <w:p w14:paraId="5D69A947" w14:textId="700FB348" w:rsidR="00AC36AA" w:rsidRPr="00384292" w:rsidRDefault="00AC36AA" w:rsidP="00384292">
                      <w:pPr>
                        <w:jc w:val="right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="009C22FD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</w:t>
                      </w:r>
                      <w:r w:rsidR="00965F36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S</w:t>
                      </w:r>
                      <w:r w:rsid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–</w:t>
                      </w:r>
                      <w:r w:rsidR="003B3547"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  <w:r w:rsidR="00914EA8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AUDITEUR INTERNE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Grilledutableau"/>
        <w:tblW w:w="8931" w:type="dxa"/>
        <w:tblInd w:w="6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266D4F" w:themeColor="accent3" w:themeShade="BF"/>
          <w:insideV w:val="single" w:sz="4" w:space="0" w:color="BFBFBF" w:themeColor="background1" w:themeShade="BF"/>
        </w:tblBorders>
        <w:shd w:val="clear" w:color="auto" w:fill="E0E0E0"/>
        <w:tblLook w:val="00A0" w:firstRow="1" w:lastRow="0" w:firstColumn="1" w:lastColumn="0" w:noHBand="0" w:noVBand="0"/>
      </w:tblPr>
      <w:tblGrid>
        <w:gridCol w:w="1709"/>
        <w:gridCol w:w="7222"/>
      </w:tblGrid>
      <w:tr w:rsidR="00102FCB" w14:paraId="18DDE196" w14:textId="77777777" w:rsidTr="00914EA8">
        <w:tc>
          <w:tcPr>
            <w:tcW w:w="1709" w:type="dxa"/>
            <w:shd w:val="clear" w:color="auto" w:fill="E0E0E0"/>
          </w:tcPr>
          <w:p w14:paraId="345FAF0B" w14:textId="77777777" w:rsidR="00102FCB" w:rsidRPr="00243809" w:rsidRDefault="00102FCB" w:rsidP="00FF62F4">
            <w:pPr>
              <w:pStyle w:val="NormalWeb1"/>
              <w:spacing w:beforeLines="8" w:before="19"/>
              <w:ind w:left="176" w:hanging="176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OBJECTIFS</w:t>
            </w:r>
          </w:p>
        </w:tc>
        <w:tc>
          <w:tcPr>
            <w:tcW w:w="7222" w:type="dxa"/>
            <w:shd w:val="clear" w:color="auto" w:fill="auto"/>
          </w:tcPr>
          <w:p w14:paraId="3B1F8FEF" w14:textId="2A5F58A2" w:rsidR="001D2BA3" w:rsidRPr="00914EA8" w:rsidRDefault="00102FCB" w:rsidP="00914EA8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À l'issue de la session, les stagiaires seront capables de :</w:t>
            </w:r>
          </w:p>
          <w:p w14:paraId="44E1A525" w14:textId="77777777" w:rsidR="001D2BA3" w:rsidRPr="00914EA8" w:rsidRDefault="001D2BA3" w:rsidP="00914EA8">
            <w:pPr>
              <w:pStyle w:val="Default"/>
              <w:numPr>
                <w:ilvl w:val="0"/>
                <w:numId w:val="23"/>
              </w:numPr>
              <w:spacing w:before="2" w:after="53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Connaître les différents référentiels professionnels de l’entreprise de négoce,</w:t>
            </w:r>
          </w:p>
          <w:p w14:paraId="1F89547C" w14:textId="4A400B67" w:rsidR="001D2BA3" w:rsidRPr="00914EA8" w:rsidRDefault="001D2BA3" w:rsidP="00914EA8">
            <w:pPr>
              <w:pStyle w:val="Default"/>
              <w:numPr>
                <w:ilvl w:val="0"/>
                <w:numId w:val="23"/>
              </w:numPr>
              <w:spacing w:before="2" w:after="53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Maitriser les méthodes d’enregistrement et de suivi,</w:t>
            </w:r>
          </w:p>
          <w:p w14:paraId="6E7A8607" w14:textId="690449BF" w:rsidR="001D2BA3" w:rsidRPr="00D67EDB" w:rsidRDefault="001D2BA3" w:rsidP="00D67EDB">
            <w:pPr>
              <w:pStyle w:val="Default"/>
              <w:numPr>
                <w:ilvl w:val="0"/>
                <w:numId w:val="23"/>
              </w:numPr>
              <w:spacing w:before="2" w:after="53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Connaître les différents types d’audits</w:t>
            </w:r>
            <w:r w:rsidR="00D67ED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et</w:t>
            </w:r>
            <w:r w:rsidRPr="00D67ED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les techniques d’audit interne,</w:t>
            </w:r>
          </w:p>
          <w:p w14:paraId="12DE64BC" w14:textId="77777777" w:rsidR="001D2BA3" w:rsidRPr="00914EA8" w:rsidRDefault="001D2BA3" w:rsidP="00914EA8">
            <w:pPr>
              <w:pStyle w:val="Default"/>
              <w:numPr>
                <w:ilvl w:val="0"/>
                <w:numId w:val="23"/>
              </w:numPr>
              <w:spacing w:before="2" w:after="53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Savoir planifier, organiser, mener un audit,</w:t>
            </w:r>
          </w:p>
          <w:p w14:paraId="2F196692" w14:textId="7510717B" w:rsidR="001D2BA3" w:rsidRPr="00914EA8" w:rsidRDefault="001D2BA3" w:rsidP="00914EA8">
            <w:pPr>
              <w:pStyle w:val="Default"/>
              <w:numPr>
                <w:ilvl w:val="0"/>
                <w:numId w:val="23"/>
              </w:numPr>
              <w:spacing w:before="2" w:after="53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Savoir rendre un rapport et faire un bilan.</w:t>
            </w:r>
          </w:p>
          <w:p w14:paraId="4033A8C2" w14:textId="6057C224" w:rsidR="00D65395" w:rsidRPr="00914EA8" w:rsidRDefault="00D65395" w:rsidP="00914EA8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14D3747C" w14:textId="77777777" w:rsidTr="00914EA8">
        <w:trPr>
          <w:trHeight w:val="680"/>
        </w:trPr>
        <w:tc>
          <w:tcPr>
            <w:tcW w:w="1709" w:type="dxa"/>
            <w:shd w:val="clear" w:color="auto" w:fill="E0E0E0"/>
          </w:tcPr>
          <w:p w14:paraId="53D875D6" w14:textId="253E02B5" w:rsidR="00AE4D84" w:rsidRPr="00890443" w:rsidRDefault="00AE4D84" w:rsidP="00AE4D84">
            <w:pPr>
              <w:pStyle w:val="NormalWeb1"/>
              <w:spacing w:beforeLines="8" w:before="19"/>
              <w:ind w:left="176" w:hanging="176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 w:rsidRPr="00AE4D84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PRÉ-REQUIS</w:t>
            </w:r>
          </w:p>
        </w:tc>
        <w:tc>
          <w:tcPr>
            <w:tcW w:w="7222" w:type="dxa"/>
            <w:shd w:val="clear" w:color="auto" w:fill="auto"/>
          </w:tcPr>
          <w:p w14:paraId="322D744D" w14:textId="6392F3C9" w:rsidR="00AE4D84" w:rsidRPr="00914EA8" w:rsidRDefault="001D2BA3" w:rsidP="00914EA8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Aucun</w:t>
            </w:r>
          </w:p>
        </w:tc>
      </w:tr>
      <w:tr w:rsidR="00AE4D84" w14:paraId="0A713FB4" w14:textId="77777777" w:rsidTr="00914EA8">
        <w:tc>
          <w:tcPr>
            <w:tcW w:w="1709" w:type="dxa"/>
            <w:shd w:val="clear" w:color="auto" w:fill="E0E0E0"/>
          </w:tcPr>
          <w:p w14:paraId="1323F96F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PROGRAMME</w:t>
            </w:r>
          </w:p>
        </w:tc>
        <w:tc>
          <w:tcPr>
            <w:tcW w:w="7222" w:type="dxa"/>
            <w:shd w:val="clear" w:color="auto" w:fill="auto"/>
          </w:tcPr>
          <w:p w14:paraId="2D2A6474" w14:textId="787C586E" w:rsidR="001D2BA3" w:rsidRPr="001D2BA3" w:rsidRDefault="00AE4D84" w:rsidP="00914EA8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Jour 1 | 9h</w:t>
            </w:r>
            <w:r w:rsidR="001D2BA3" w:rsidRPr="00914EA8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00 – 9h</w:t>
            </w:r>
            <w:r w:rsidRPr="00914EA8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30</w:t>
            </w:r>
            <w:r w:rsidR="001D2BA3" w:rsidRPr="00914EA8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 : </w:t>
            </w:r>
            <w:r w:rsidR="001D2BA3" w:rsidRPr="001D2BA3">
              <w:rPr>
                <w:rFonts w:asciiTheme="minorHAnsi" w:hAnsiTheme="minorHAnsi" w:cs="Calibri"/>
                <w:color w:val="595959" w:themeColor="text1" w:themeTint="A6"/>
                <w:sz w:val="22"/>
                <w:szCs w:val="22"/>
              </w:rPr>
              <w:t xml:space="preserve">Accueil – Positionnement </w:t>
            </w:r>
          </w:p>
          <w:p w14:paraId="7FA372EF" w14:textId="77777777" w:rsidR="001D2BA3" w:rsidRPr="00914EA8" w:rsidRDefault="001D2BA3" w:rsidP="00914EA8">
            <w:p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</w:p>
          <w:p w14:paraId="4E5C85B7" w14:textId="522DCC40" w:rsidR="001D2BA3" w:rsidRPr="001D2BA3" w:rsidRDefault="001D2BA3" w:rsidP="00914EA8">
            <w:pPr>
              <w:autoSpaceDE w:val="0"/>
              <w:autoSpaceDN w:val="0"/>
              <w:adjustRightInd w:val="0"/>
              <w:rPr>
                <w:rFonts w:cs="Calibri"/>
                <w:b/>
                <w:color w:val="595959" w:themeColor="text1" w:themeTint="A6"/>
                <w:sz w:val="22"/>
                <w:szCs w:val="22"/>
              </w:rPr>
            </w:pPr>
            <w:r w:rsidRPr="00914EA8">
              <w:rPr>
                <w:b/>
                <w:color w:val="595959" w:themeColor="text1" w:themeTint="A6"/>
                <w:sz w:val="22"/>
                <w:szCs w:val="22"/>
              </w:rPr>
              <w:t xml:space="preserve">Jour 1 | </w:t>
            </w:r>
            <w:r w:rsidRPr="00914EA8">
              <w:rPr>
                <w:rFonts w:cs="Calibri"/>
                <w:b/>
                <w:color w:val="595959" w:themeColor="text1" w:themeTint="A6"/>
                <w:sz w:val="22"/>
                <w:szCs w:val="22"/>
              </w:rPr>
              <w:t>9h30 – 10h00</w:t>
            </w:r>
          </w:p>
          <w:p w14:paraId="4E829393" w14:textId="2E758D38" w:rsidR="001D2BA3" w:rsidRPr="00914EA8" w:rsidRDefault="001D2BA3" w:rsidP="00914EA8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3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Rappel des différentes approches d’analyse des risques,</w:t>
            </w:r>
          </w:p>
          <w:p w14:paraId="02643CEE" w14:textId="6EB76905" w:rsidR="001D2BA3" w:rsidRPr="00914EA8" w:rsidRDefault="001D2BA3" w:rsidP="00914EA8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Rappel des différents référentiels mis en œuvre au sein des organismes stockeurs et/ou distributeurs.</w:t>
            </w:r>
          </w:p>
          <w:p w14:paraId="5A8237B9" w14:textId="77777777" w:rsidR="001D2BA3" w:rsidRPr="001D2BA3" w:rsidRDefault="001D2BA3" w:rsidP="00914EA8">
            <w:p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</w:p>
          <w:p w14:paraId="51063080" w14:textId="77777777" w:rsidR="001D2BA3" w:rsidRPr="00914EA8" w:rsidRDefault="001D2BA3" w:rsidP="00914EA8">
            <w:pPr>
              <w:autoSpaceDE w:val="0"/>
              <w:autoSpaceDN w:val="0"/>
              <w:adjustRightInd w:val="0"/>
              <w:rPr>
                <w:b/>
                <w:color w:val="595959" w:themeColor="text1" w:themeTint="A6"/>
                <w:sz w:val="22"/>
                <w:szCs w:val="22"/>
              </w:rPr>
            </w:pPr>
            <w:r w:rsidRPr="00914EA8">
              <w:rPr>
                <w:b/>
                <w:color w:val="595959" w:themeColor="text1" w:themeTint="A6"/>
                <w:sz w:val="22"/>
                <w:szCs w:val="22"/>
              </w:rPr>
              <w:t>Jour 1 | 10h00 – 10h15</w:t>
            </w:r>
          </w:p>
          <w:p w14:paraId="3BA9DD32" w14:textId="757F8706" w:rsidR="001D2BA3" w:rsidRPr="00914EA8" w:rsidRDefault="001D2BA3" w:rsidP="00914EA8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Les différentes approches d’audits (interne, externe, certification).</w:t>
            </w:r>
          </w:p>
          <w:p w14:paraId="7E97AAE4" w14:textId="58BA729A" w:rsidR="001D2BA3" w:rsidRPr="00914EA8" w:rsidRDefault="001D2BA3" w:rsidP="00914EA8">
            <w:p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</w:p>
          <w:p w14:paraId="03CB5457" w14:textId="6F2C3273" w:rsidR="001D2BA3" w:rsidRPr="000D015F" w:rsidRDefault="001D2BA3" w:rsidP="00914EA8">
            <w:p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  <w:lang w:val="pt-BR"/>
              </w:rPr>
            </w:pPr>
            <w:r w:rsidRPr="000D015F">
              <w:rPr>
                <w:b/>
                <w:color w:val="595959" w:themeColor="text1" w:themeTint="A6"/>
                <w:sz w:val="22"/>
                <w:szCs w:val="22"/>
                <w:lang w:val="pt-BR"/>
              </w:rPr>
              <w:t xml:space="preserve">Jour 1 | 10h15 – 10h30 : </w:t>
            </w:r>
            <w:r w:rsidRPr="00D67EDB">
              <w:rPr>
                <w:bCs/>
                <w:color w:val="595959" w:themeColor="text1" w:themeTint="A6"/>
                <w:sz w:val="22"/>
                <w:szCs w:val="22"/>
                <w:lang w:val="pt-BR"/>
              </w:rPr>
              <w:t>pause</w:t>
            </w:r>
          </w:p>
          <w:p w14:paraId="2B47F773" w14:textId="77777777" w:rsidR="001D2BA3" w:rsidRPr="00914EA8" w:rsidRDefault="001D2BA3" w:rsidP="00914EA8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595959" w:themeColor="text1" w:themeTint="A6"/>
                <w:sz w:val="22"/>
                <w:szCs w:val="22"/>
                <w:lang w:val="pt-BR"/>
              </w:rPr>
            </w:pPr>
          </w:p>
          <w:p w14:paraId="381E4321" w14:textId="3154C6AF" w:rsidR="001D2BA3" w:rsidRPr="00D67EDB" w:rsidRDefault="001D2BA3" w:rsidP="00D67EDB">
            <w:pPr>
              <w:autoSpaceDE w:val="0"/>
              <w:autoSpaceDN w:val="0"/>
              <w:adjustRightInd w:val="0"/>
              <w:rPr>
                <w:rFonts w:cs="Calibri"/>
                <w:b/>
                <w:color w:val="595959" w:themeColor="text1" w:themeTint="A6"/>
                <w:sz w:val="22"/>
                <w:szCs w:val="22"/>
                <w:lang w:val="pt-BR"/>
              </w:rPr>
            </w:pPr>
            <w:r w:rsidRPr="000D015F">
              <w:rPr>
                <w:b/>
                <w:color w:val="595959" w:themeColor="text1" w:themeTint="A6"/>
                <w:sz w:val="22"/>
                <w:szCs w:val="22"/>
                <w:lang w:val="pt-BR"/>
              </w:rPr>
              <w:t xml:space="preserve">Jour 1 | </w:t>
            </w:r>
            <w:r w:rsidRPr="00914EA8">
              <w:rPr>
                <w:rFonts w:cs="Calibri"/>
                <w:b/>
                <w:color w:val="595959" w:themeColor="text1" w:themeTint="A6"/>
                <w:sz w:val="22"/>
                <w:szCs w:val="22"/>
                <w:lang w:val="pt-BR"/>
              </w:rPr>
              <w:t>10h30 – 12h30</w:t>
            </w:r>
            <w:r w:rsidR="00D67EDB">
              <w:rPr>
                <w:rFonts w:cs="Calibri"/>
                <w:b/>
                <w:color w:val="595959" w:themeColor="text1" w:themeTint="A6"/>
                <w:sz w:val="22"/>
                <w:szCs w:val="22"/>
                <w:lang w:val="pt-BR"/>
              </w:rPr>
              <w:t xml:space="preserve"> </w:t>
            </w:r>
            <w:r w:rsidR="00D67EDB" w:rsidRPr="00D67EDB">
              <w:rPr>
                <w:rFonts w:cs="Calibri"/>
                <w:bCs/>
                <w:color w:val="595959" w:themeColor="text1" w:themeTint="A6"/>
                <w:sz w:val="22"/>
                <w:szCs w:val="22"/>
                <w:lang w:val="pt-BR"/>
              </w:rPr>
              <w:t xml:space="preserve">: </w:t>
            </w:r>
            <w:r w:rsidRPr="00D67EDB">
              <w:rPr>
                <w:rFonts w:cs="Calibri"/>
                <w:bCs/>
                <w:color w:val="595959" w:themeColor="text1" w:themeTint="A6"/>
                <w:sz w:val="22"/>
                <w:szCs w:val="22"/>
                <w:lang w:val="pt-BR"/>
              </w:rPr>
              <w:t>L’audit interne :</w:t>
            </w:r>
          </w:p>
          <w:p w14:paraId="7C020800" w14:textId="01CF31B7" w:rsidR="001D2BA3" w:rsidRPr="00914EA8" w:rsidRDefault="001D2BA3" w:rsidP="00D67EDB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5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Définir les objectifs et le périmètre de l’audit interne,</w:t>
            </w:r>
          </w:p>
          <w:p w14:paraId="74F9DEFC" w14:textId="04B2DE93" w:rsidR="001D2BA3" w:rsidRPr="00914EA8" w:rsidRDefault="001D2BA3" w:rsidP="00D67EDB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Définir les différentes étapes :</w:t>
            </w:r>
          </w:p>
          <w:p w14:paraId="30EC5479" w14:textId="0AF039BE" w:rsidR="001D2BA3" w:rsidRPr="00914EA8" w:rsidRDefault="001D2BA3" w:rsidP="00D67EDB">
            <w:pPr>
              <w:pStyle w:val="Paragraphedeliste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22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Plan d’audit et programme,</w:t>
            </w:r>
          </w:p>
          <w:p w14:paraId="75716139" w14:textId="3CE3EA31" w:rsidR="001D2BA3" w:rsidRPr="00914EA8" w:rsidRDefault="001D2BA3" w:rsidP="00D67EDB">
            <w:pPr>
              <w:pStyle w:val="Paragraphedeliste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22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Animer la réunion d’ouverture,</w:t>
            </w:r>
          </w:p>
          <w:p w14:paraId="19ABBB8D" w14:textId="0E9C2E2C" w:rsidR="001D2BA3" w:rsidRPr="00914EA8" w:rsidRDefault="001D2BA3" w:rsidP="00D67EDB">
            <w:pPr>
              <w:pStyle w:val="Paragraphedeliste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22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Réaliser l’audit sur le terrain : recueillir les preuves et analyser les résultats,</w:t>
            </w:r>
          </w:p>
          <w:p w14:paraId="6C46BCCD" w14:textId="18A415B2" w:rsidR="001D2BA3" w:rsidRPr="00914EA8" w:rsidRDefault="001D2BA3" w:rsidP="00D67EDB">
            <w:pPr>
              <w:pStyle w:val="Paragraphedeliste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22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Repérer les écarts par rapport aux référentiels,</w:t>
            </w:r>
          </w:p>
          <w:p w14:paraId="70C60798" w14:textId="32331FD0" w:rsidR="001D2BA3" w:rsidRPr="00914EA8" w:rsidRDefault="001D2BA3" w:rsidP="00D67EDB">
            <w:pPr>
              <w:pStyle w:val="Paragraphedeliste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Animer la réunion de clôture.</w:t>
            </w:r>
          </w:p>
          <w:p w14:paraId="6E5847BA" w14:textId="11AEE049" w:rsidR="001D2BA3" w:rsidRPr="00914EA8" w:rsidRDefault="001D2BA3" w:rsidP="00914EA8">
            <w:p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</w:p>
          <w:p w14:paraId="7CDF1573" w14:textId="7F45F440" w:rsidR="001D2BA3" w:rsidRDefault="001D2BA3" w:rsidP="00914EA8">
            <w:pPr>
              <w:autoSpaceDE w:val="0"/>
              <w:autoSpaceDN w:val="0"/>
              <w:adjustRightInd w:val="0"/>
              <w:rPr>
                <w:b/>
                <w:color w:val="595959" w:themeColor="text1" w:themeTint="A6"/>
                <w:sz w:val="22"/>
                <w:szCs w:val="22"/>
              </w:rPr>
            </w:pPr>
            <w:r w:rsidRPr="00914EA8">
              <w:rPr>
                <w:b/>
                <w:color w:val="595959" w:themeColor="text1" w:themeTint="A6"/>
                <w:sz w:val="22"/>
                <w:szCs w:val="22"/>
              </w:rPr>
              <w:t>Jour 1 | 1</w:t>
            </w:r>
            <w:r w:rsidR="00914EA8">
              <w:rPr>
                <w:b/>
                <w:color w:val="595959" w:themeColor="text1" w:themeTint="A6"/>
                <w:sz w:val="22"/>
                <w:szCs w:val="22"/>
              </w:rPr>
              <w:t>2</w:t>
            </w:r>
            <w:r w:rsidRPr="00914EA8">
              <w:rPr>
                <w:b/>
                <w:color w:val="595959" w:themeColor="text1" w:themeTint="A6"/>
                <w:sz w:val="22"/>
                <w:szCs w:val="22"/>
              </w:rPr>
              <w:t>h30 – 14h00 : Pause déjeuner</w:t>
            </w:r>
          </w:p>
          <w:p w14:paraId="39B828A5" w14:textId="77777777" w:rsidR="00914EA8" w:rsidRPr="00914EA8" w:rsidRDefault="00914EA8" w:rsidP="00914EA8">
            <w:pPr>
              <w:autoSpaceDE w:val="0"/>
              <w:autoSpaceDN w:val="0"/>
              <w:adjustRightInd w:val="0"/>
              <w:rPr>
                <w:b/>
                <w:color w:val="595959" w:themeColor="text1" w:themeTint="A6"/>
                <w:sz w:val="22"/>
                <w:szCs w:val="22"/>
              </w:rPr>
            </w:pPr>
          </w:p>
          <w:p w14:paraId="04D91EEC" w14:textId="19B998BD" w:rsidR="001D2BA3" w:rsidRPr="00914EA8" w:rsidRDefault="001D2BA3" w:rsidP="00914EA8">
            <w:p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b/>
                <w:color w:val="595959" w:themeColor="text1" w:themeTint="A6"/>
                <w:sz w:val="22"/>
                <w:szCs w:val="22"/>
              </w:rPr>
              <w:t>Jour 1 | 14h00 – 15h30</w:t>
            </w:r>
          </w:p>
          <w:p w14:paraId="7962747E" w14:textId="5895F63C" w:rsidR="001D2BA3" w:rsidRPr="00914EA8" w:rsidRDefault="001D2BA3" w:rsidP="00914EA8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Acquérir les bonnes pratiques d’audit :</w:t>
            </w:r>
          </w:p>
          <w:p w14:paraId="511BEF59" w14:textId="3937D631" w:rsidR="001D2BA3" w:rsidRPr="00914EA8" w:rsidRDefault="001D2BA3" w:rsidP="00914EA8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"/>
              <w:ind w:left="108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Les principales qualités de l’auditeur,</w:t>
            </w:r>
          </w:p>
          <w:p w14:paraId="37BA00A0" w14:textId="39A9F584" w:rsidR="001D2BA3" w:rsidRPr="00914EA8" w:rsidRDefault="001D2BA3" w:rsidP="00914EA8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08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Les bonnes pratiques d’interview.</w:t>
            </w:r>
          </w:p>
          <w:p w14:paraId="11751D39" w14:textId="031B340F" w:rsidR="001D2BA3" w:rsidRPr="001D2BA3" w:rsidRDefault="001D2BA3" w:rsidP="00914EA8">
            <w:p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  <w:lang w:val="pt-BR"/>
              </w:rPr>
            </w:pPr>
            <w:r w:rsidRPr="00914EA8">
              <w:rPr>
                <w:b/>
                <w:color w:val="595959" w:themeColor="text1" w:themeTint="A6"/>
                <w:sz w:val="22"/>
                <w:szCs w:val="22"/>
                <w:lang w:val="pt-BR"/>
              </w:rPr>
              <w:lastRenderedPageBreak/>
              <w:t>Jour 1 | 15h30 – 15h45 : pause</w:t>
            </w:r>
          </w:p>
          <w:p w14:paraId="11BFAFF6" w14:textId="413F1353" w:rsidR="001D2BA3" w:rsidRPr="00914EA8" w:rsidRDefault="001D2BA3" w:rsidP="00914EA8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595959" w:themeColor="text1" w:themeTint="A6"/>
                <w:sz w:val="22"/>
                <w:szCs w:val="22"/>
                <w:lang w:val="pt-BR"/>
              </w:rPr>
            </w:pPr>
          </w:p>
          <w:p w14:paraId="2BD52FA5" w14:textId="791259F1" w:rsidR="00402395" w:rsidRPr="00914EA8" w:rsidRDefault="00402395" w:rsidP="00914EA8">
            <w:pPr>
              <w:autoSpaceDE w:val="0"/>
              <w:autoSpaceDN w:val="0"/>
              <w:adjustRightInd w:val="0"/>
              <w:rPr>
                <w:b/>
                <w:color w:val="595959" w:themeColor="text1" w:themeTint="A6"/>
                <w:sz w:val="22"/>
                <w:szCs w:val="22"/>
              </w:rPr>
            </w:pPr>
            <w:r w:rsidRPr="00914EA8">
              <w:rPr>
                <w:b/>
                <w:color w:val="595959" w:themeColor="text1" w:themeTint="A6"/>
                <w:sz w:val="22"/>
                <w:szCs w:val="22"/>
              </w:rPr>
              <w:t>Jour 1 | 15h45 – 16h45</w:t>
            </w:r>
          </w:p>
          <w:p w14:paraId="3C9F08AB" w14:textId="4FC0733D" w:rsidR="00402395" w:rsidRPr="00914EA8" w:rsidRDefault="00402395" w:rsidP="00914EA8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2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Faire de l’audit interne un outil de communication au sein de l’entreprise,</w:t>
            </w:r>
          </w:p>
          <w:p w14:paraId="3C1C4DBB" w14:textId="2511C97F" w:rsidR="00402395" w:rsidRPr="00914EA8" w:rsidRDefault="00402395" w:rsidP="00914EA8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Exercices concrets :</w:t>
            </w:r>
          </w:p>
          <w:p w14:paraId="24DECEF6" w14:textId="366BDAEA" w:rsidR="00402395" w:rsidRPr="00914EA8" w:rsidRDefault="00402395" w:rsidP="00914EA8">
            <w:pPr>
              <w:pStyle w:val="Paragraphedeliste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i/>
                <w:iCs/>
                <w:color w:val="595959" w:themeColor="text1" w:themeTint="A6"/>
                <w:sz w:val="22"/>
                <w:szCs w:val="22"/>
              </w:rPr>
              <w:t xml:space="preserve">In situ </w:t>
            </w: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si possible ou Jeux de rôles.</w:t>
            </w:r>
          </w:p>
          <w:p w14:paraId="6723FEB4" w14:textId="77777777" w:rsidR="00402395" w:rsidRPr="00914EA8" w:rsidRDefault="00402395" w:rsidP="00914EA8">
            <w:pPr>
              <w:autoSpaceDE w:val="0"/>
              <w:autoSpaceDN w:val="0"/>
              <w:adjustRightInd w:val="0"/>
              <w:rPr>
                <w:b/>
                <w:color w:val="595959" w:themeColor="text1" w:themeTint="A6"/>
                <w:sz w:val="22"/>
                <w:szCs w:val="22"/>
              </w:rPr>
            </w:pPr>
          </w:p>
          <w:p w14:paraId="2AFC2F15" w14:textId="0B5C9024" w:rsidR="00402395" w:rsidRPr="00914EA8" w:rsidRDefault="00402395" w:rsidP="00914EA8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595959" w:themeColor="text1" w:themeTint="A6"/>
                <w:sz w:val="22"/>
                <w:szCs w:val="22"/>
                <w:lang w:val="pt-BR"/>
              </w:rPr>
            </w:pPr>
            <w:r w:rsidRPr="00914EA8">
              <w:rPr>
                <w:b/>
                <w:color w:val="595959" w:themeColor="text1" w:themeTint="A6"/>
                <w:sz w:val="22"/>
                <w:szCs w:val="22"/>
              </w:rPr>
              <w:t xml:space="preserve">Jour 1 | 16h45 – 17h15 </w:t>
            </w:r>
          </w:p>
          <w:p w14:paraId="1A8E8732" w14:textId="12B6668C" w:rsidR="001D2BA3" w:rsidRPr="00914EA8" w:rsidRDefault="001D2BA3" w:rsidP="00914EA8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cs="Calibri"/>
                <w:color w:val="595959" w:themeColor="text1" w:themeTint="A6"/>
                <w:sz w:val="22"/>
                <w:szCs w:val="22"/>
              </w:rPr>
              <w:t>EVALUATION</w:t>
            </w:r>
          </w:p>
          <w:p w14:paraId="68E557FD" w14:textId="0D4646F0" w:rsidR="001D2BA3" w:rsidRPr="00914EA8" w:rsidRDefault="001D2BA3" w:rsidP="00914EA8">
            <w:p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</w:p>
          <w:p w14:paraId="3FD941AD" w14:textId="2DABD327" w:rsidR="00914EA8" w:rsidRPr="00914EA8" w:rsidRDefault="00914EA8" w:rsidP="00914EA8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595959" w:themeColor="text1" w:themeTint="A6"/>
                <w:sz w:val="22"/>
                <w:szCs w:val="22"/>
                <w:lang w:val="pt-BR"/>
              </w:rPr>
            </w:pPr>
            <w:r w:rsidRPr="00914EA8">
              <w:rPr>
                <w:b/>
                <w:color w:val="595959" w:themeColor="text1" w:themeTint="A6"/>
                <w:sz w:val="22"/>
                <w:szCs w:val="22"/>
              </w:rPr>
              <w:t>Jour 1 |17h15 – 17h30</w:t>
            </w:r>
          </w:p>
          <w:p w14:paraId="548095A7" w14:textId="77777777" w:rsidR="00AE4D84" w:rsidRPr="00914EA8" w:rsidRDefault="001D2BA3" w:rsidP="00914EA8">
            <w:pPr>
              <w:pStyle w:val="NormalWeb1"/>
              <w:numPr>
                <w:ilvl w:val="0"/>
                <w:numId w:val="28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asciiTheme="minorHAnsi" w:hAnsiTheme="minorHAnsi" w:cs="Calibri"/>
                <w:color w:val="595959" w:themeColor="text1" w:themeTint="A6"/>
                <w:sz w:val="22"/>
                <w:szCs w:val="22"/>
              </w:rPr>
              <w:t xml:space="preserve">Tour de table – Questions – Echanges. </w:t>
            </w:r>
          </w:p>
          <w:p w14:paraId="5C7EE057" w14:textId="45FB4B32" w:rsidR="00914EA8" w:rsidRPr="00914EA8" w:rsidRDefault="00914EA8" w:rsidP="00914EA8">
            <w:pPr>
              <w:pStyle w:val="NormalWeb1"/>
              <w:spacing w:beforeLines="2" w:before="4" w:line="300" w:lineRule="exact"/>
              <w:ind w:left="72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5122F2B0" w14:textId="77777777" w:rsidTr="00914EA8">
        <w:tc>
          <w:tcPr>
            <w:tcW w:w="1709" w:type="dxa"/>
            <w:shd w:val="clear" w:color="auto" w:fill="E0E0E0"/>
          </w:tcPr>
          <w:p w14:paraId="35A5848E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lastRenderedPageBreak/>
              <w:t>PUBLIC</w:t>
            </w:r>
          </w:p>
        </w:tc>
        <w:tc>
          <w:tcPr>
            <w:tcW w:w="7222" w:type="dxa"/>
            <w:shd w:val="clear" w:color="auto" w:fill="auto"/>
          </w:tcPr>
          <w:p w14:paraId="24E61785" w14:textId="3C7CDA48" w:rsidR="001D2BA3" w:rsidRPr="00914EA8" w:rsidRDefault="001D2BA3" w:rsidP="00914EA8">
            <w:pPr>
              <w:pStyle w:val="Default"/>
              <w:numPr>
                <w:ilvl w:val="0"/>
                <w:numId w:val="24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Salariés des organismes stockeurs et distributeurs auditeurs internes ou amenés à être auditeurs internes,</w:t>
            </w:r>
          </w:p>
          <w:p w14:paraId="2A2117D8" w14:textId="402A9FD4" w:rsidR="001D2BA3" w:rsidRPr="00914EA8" w:rsidRDefault="001D2BA3" w:rsidP="00914EA8">
            <w:pPr>
              <w:pStyle w:val="Default"/>
              <w:numPr>
                <w:ilvl w:val="0"/>
                <w:numId w:val="24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Responsables de la démarche qualité, sécurité sanitaire, durabilité, suivi du dossier réforme de l’agrément distributeur, système management de la qualité.</w:t>
            </w:r>
          </w:p>
          <w:p w14:paraId="29DAFCDA" w14:textId="26850194" w:rsidR="00AE4D84" w:rsidRPr="00914EA8" w:rsidRDefault="00AE4D84" w:rsidP="00914EA8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0FDBB6A9" w14:textId="77777777" w:rsidTr="00914EA8">
        <w:trPr>
          <w:trHeight w:val="454"/>
        </w:trPr>
        <w:tc>
          <w:tcPr>
            <w:tcW w:w="1709" w:type="dxa"/>
            <w:shd w:val="clear" w:color="auto" w:fill="E0E0E0"/>
          </w:tcPr>
          <w:p w14:paraId="44C52C52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INTERVENANT</w:t>
            </w:r>
          </w:p>
        </w:tc>
        <w:tc>
          <w:tcPr>
            <w:tcW w:w="7222" w:type="dxa"/>
            <w:shd w:val="clear" w:color="auto" w:fill="auto"/>
          </w:tcPr>
          <w:p w14:paraId="0C4DD6F1" w14:textId="049349B5" w:rsidR="00AE4D84" w:rsidRPr="00914EA8" w:rsidRDefault="00AE4D84" w:rsidP="00914EA8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Formateur spécialisé</w:t>
            </w:r>
            <w:r w:rsidR="00914EA8"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– auditeur organisme de certification </w:t>
            </w:r>
          </w:p>
          <w:p w14:paraId="5B420C38" w14:textId="7FFF9D98" w:rsidR="00EB58E8" w:rsidRPr="00914EA8" w:rsidRDefault="00EB58E8" w:rsidP="00914EA8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5EE5BDD6" w14:textId="77777777" w:rsidTr="00914EA8">
        <w:trPr>
          <w:trHeight w:val="454"/>
        </w:trPr>
        <w:tc>
          <w:tcPr>
            <w:tcW w:w="1709" w:type="dxa"/>
            <w:shd w:val="clear" w:color="auto" w:fill="E0E0E0"/>
          </w:tcPr>
          <w:p w14:paraId="5992A273" w14:textId="6A76D2EB" w:rsidR="00EB58E8" w:rsidRPr="00890443" w:rsidRDefault="00EB58E8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RESPONSABLE DE FORMATION</w:t>
            </w:r>
          </w:p>
        </w:tc>
        <w:tc>
          <w:tcPr>
            <w:tcW w:w="7222" w:type="dxa"/>
            <w:shd w:val="clear" w:color="auto" w:fill="auto"/>
          </w:tcPr>
          <w:p w14:paraId="696EE8CC" w14:textId="692F559B" w:rsidR="00EB58E8" w:rsidRPr="00914EA8" w:rsidRDefault="00214B82" w:rsidP="00914EA8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Jonathan THEVENET</w:t>
            </w:r>
          </w:p>
        </w:tc>
      </w:tr>
      <w:tr w:rsidR="00AE4D84" w14:paraId="7BEDDA8E" w14:textId="77777777" w:rsidTr="00914EA8">
        <w:trPr>
          <w:trHeight w:val="680"/>
        </w:trPr>
        <w:tc>
          <w:tcPr>
            <w:tcW w:w="1709" w:type="dxa"/>
            <w:shd w:val="clear" w:color="auto" w:fill="E0E0E0"/>
          </w:tcPr>
          <w:p w14:paraId="7AFB1D99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MODALITÉS</w:t>
            </w:r>
          </w:p>
          <w:p w14:paraId="0EAB7D3B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PÉDAGOGIQUES</w:t>
            </w:r>
          </w:p>
        </w:tc>
        <w:tc>
          <w:tcPr>
            <w:tcW w:w="7222" w:type="dxa"/>
            <w:shd w:val="clear" w:color="auto" w:fill="auto"/>
          </w:tcPr>
          <w:p w14:paraId="2BDED2D3" w14:textId="4E44AD77" w:rsidR="00AE4D84" w:rsidRPr="00914EA8" w:rsidRDefault="001D2BA3" w:rsidP="00914EA8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Apport théoriques, apports documentaires, étude de cas, power point, document de synthèse. </w:t>
            </w:r>
          </w:p>
          <w:p w14:paraId="6A0FD1BB" w14:textId="217F4DF7" w:rsidR="00914EA8" w:rsidRPr="00914EA8" w:rsidRDefault="00914EA8" w:rsidP="00914EA8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61BA8EA5" w14:textId="77777777" w:rsidTr="00914EA8">
        <w:trPr>
          <w:trHeight w:val="680"/>
        </w:trPr>
        <w:tc>
          <w:tcPr>
            <w:tcW w:w="1709" w:type="dxa"/>
            <w:shd w:val="clear" w:color="auto" w:fill="E0E0E0"/>
          </w:tcPr>
          <w:p w14:paraId="3A921C66" w14:textId="534410F9" w:rsidR="00EB58E8" w:rsidRPr="00890443" w:rsidRDefault="00EB58E8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VALIDATION</w:t>
            </w:r>
          </w:p>
        </w:tc>
        <w:tc>
          <w:tcPr>
            <w:tcW w:w="7222" w:type="dxa"/>
            <w:shd w:val="clear" w:color="auto" w:fill="auto"/>
          </w:tcPr>
          <w:p w14:paraId="125854D1" w14:textId="62A9C9BE" w:rsidR="00EB58E8" w:rsidRPr="00914EA8" w:rsidRDefault="001D2BA3" w:rsidP="00914EA8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Attestation de formation </w:t>
            </w:r>
          </w:p>
        </w:tc>
      </w:tr>
      <w:tr w:rsidR="00AE4D84" w14:paraId="77DE5097" w14:textId="77777777" w:rsidTr="00914EA8">
        <w:trPr>
          <w:trHeight w:val="680"/>
        </w:trPr>
        <w:tc>
          <w:tcPr>
            <w:tcW w:w="1709" w:type="dxa"/>
            <w:shd w:val="clear" w:color="auto" w:fill="E0E0E0"/>
          </w:tcPr>
          <w:p w14:paraId="6EE681CE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DURÉE</w:t>
            </w:r>
          </w:p>
        </w:tc>
        <w:tc>
          <w:tcPr>
            <w:tcW w:w="7222" w:type="dxa"/>
            <w:shd w:val="clear" w:color="auto" w:fill="auto"/>
          </w:tcPr>
          <w:p w14:paraId="0EF249A3" w14:textId="16FBB09D" w:rsidR="00AE4D84" w:rsidRPr="00914EA8" w:rsidRDefault="001D2BA3" w:rsidP="00914EA8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1 journée </w:t>
            </w:r>
            <w:r w:rsidR="001E1AA3"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(7</w:t>
            </w:r>
            <w:r w:rsidRPr="00914EA8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heures)</w:t>
            </w:r>
          </w:p>
          <w:p w14:paraId="1C0E9E5F" w14:textId="31AB2D36" w:rsidR="00EB58E8" w:rsidRPr="00914EA8" w:rsidRDefault="00EB58E8" w:rsidP="00914EA8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14D20ACA" w14:textId="77777777" w:rsidTr="00914EA8">
        <w:trPr>
          <w:trHeight w:val="454"/>
        </w:trPr>
        <w:tc>
          <w:tcPr>
            <w:tcW w:w="1709" w:type="dxa"/>
            <w:shd w:val="clear" w:color="auto" w:fill="E0E0E0"/>
          </w:tcPr>
          <w:p w14:paraId="78704CE1" w14:textId="086D5143" w:rsidR="00EB58E8" w:rsidRPr="00890443" w:rsidRDefault="00461C52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COÛTS ET MODALITÉS</w:t>
            </w:r>
          </w:p>
        </w:tc>
        <w:tc>
          <w:tcPr>
            <w:tcW w:w="7222" w:type="dxa"/>
            <w:shd w:val="clear" w:color="auto" w:fill="auto"/>
          </w:tcPr>
          <w:p w14:paraId="276DBB6A" w14:textId="77777777" w:rsidR="00D67EDB" w:rsidRDefault="00D67EDB" w:rsidP="00D67EDB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Pour connaître t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outes les conditions d’accessibilité </w:t>
            </w:r>
            <w:r w:rsidRPr="00DC3C50">
              <w:rPr>
                <w:rStyle w:val="lev"/>
                <w:rFonts w:asciiTheme="minorHAnsi" w:hAnsiTheme="minorHAnsi"/>
                <w:color w:val="595959" w:themeColor="text1" w:themeTint="A6"/>
                <w:sz w:val="22"/>
                <w:szCs w:val="22"/>
              </w:rPr>
              <w:t>(y compris pour les personnes en situation de handicap)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, les délais d’accès et le prix de chacune de nos formations : nous contacter.</w:t>
            </w:r>
          </w:p>
          <w:p w14:paraId="07424808" w14:textId="77777777" w:rsidR="00EB58E8" w:rsidRPr="00914EA8" w:rsidRDefault="00EB58E8" w:rsidP="00914EA8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439A3196" w14:textId="00254449" w:rsidR="00102FCB" w:rsidRPr="00F07726" w:rsidRDefault="00D67EDB" w:rsidP="000A6197">
      <w:pPr>
        <w:rPr>
          <w:rFonts w:ascii="Times" w:hAnsi="Times" w:cs="Times New Roman"/>
          <w:sz w:val="20"/>
          <w:szCs w:val="20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2C30A" wp14:editId="4CAB14FD">
                <wp:simplePos x="0" y="0"/>
                <wp:positionH relativeFrom="column">
                  <wp:posOffset>6115050</wp:posOffset>
                </wp:positionH>
                <wp:positionV relativeFrom="paragraph">
                  <wp:posOffset>-7065645</wp:posOffset>
                </wp:positionV>
                <wp:extent cx="457200" cy="493585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D2689" w14:textId="77777777" w:rsidR="00914EA8" w:rsidRPr="00384292" w:rsidRDefault="00914EA8" w:rsidP="00914EA8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MÉTIERS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–</w:t>
                            </w:r>
                            <w:r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AUDITEUR INTERNE 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2C30A" id="_x0000_s1027" type="#_x0000_t202" style="position:absolute;margin-left:481.5pt;margin-top:-556.35pt;width:36pt;height:38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" filled="f" stroked="f">
                <v:textbox style="layout-flow:vertical;mso-layout-flow-alt:bottom-to-top" inset=",7.2pt,,7.2pt">
                  <w:txbxContent>
                    <w:p w14:paraId="608D2689" w14:textId="77777777" w:rsidR="00914EA8" w:rsidRPr="00384292" w:rsidRDefault="00914EA8" w:rsidP="00914EA8">
                      <w:pPr>
                        <w:jc w:val="right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MÉTIERS</w:t>
                      </w:r>
                      <w:r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–</w:t>
                      </w:r>
                      <w:r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AUDITEUR INTERNE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FCB" w:rsidRPr="00F07726" w:rsidSect="000A619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270" w:bottom="1134" w:left="1134" w:header="425" w:footer="1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403F" w14:textId="77777777" w:rsidR="00255977" w:rsidRDefault="00255977">
      <w:pPr>
        <w:spacing w:after="0"/>
      </w:pPr>
      <w:r>
        <w:separator/>
      </w:r>
    </w:p>
  </w:endnote>
  <w:endnote w:type="continuationSeparator" w:id="0">
    <w:p w14:paraId="3EEB59E9" w14:textId="77777777" w:rsidR="00255977" w:rsidRDefault="00255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3574" w14:textId="77777777" w:rsidR="00D67EDB" w:rsidRDefault="00D67EDB" w:rsidP="00D67EDB">
    <w:pPr>
      <w:pStyle w:val="Pieddepage"/>
      <w:tabs>
        <w:tab w:val="left" w:pos="2172"/>
      </w:tabs>
      <w:rPr>
        <w:rFonts w:ascii="Source Sans Pro" w:hAnsi="Source Sans Pro" w:cs="Source Sans Pro"/>
        <w:i/>
        <w:sz w:val="18"/>
        <w:szCs w:val="18"/>
      </w:rPr>
    </w:pPr>
    <w:r>
      <w:rPr>
        <w:rFonts w:ascii="Source Sans Pro" w:hAnsi="Source Sans Pro" w:cs="Source Sans Pro"/>
        <w:i/>
        <w:sz w:val="18"/>
        <w:szCs w:val="18"/>
      </w:rPr>
      <w:tab/>
    </w:r>
  </w:p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73"/>
      <w:gridCol w:w="7916"/>
      <w:gridCol w:w="943"/>
    </w:tblGrid>
    <w:tr w:rsidR="00D67EDB" w14:paraId="47306D92" w14:textId="77777777" w:rsidTr="006C1690">
      <w:trPr>
        <w:jc w:val="center"/>
      </w:trPr>
      <w:tc>
        <w:tcPr>
          <w:tcW w:w="1773" w:type="dxa"/>
          <w:vAlign w:val="center"/>
        </w:tcPr>
        <w:p w14:paraId="50A94E60" w14:textId="030D827F" w:rsidR="00D67EDB" w:rsidRPr="00C87EF0" w:rsidRDefault="00D67EDB" w:rsidP="00D67EDB">
          <w:pPr>
            <w:spacing w:before="2"/>
            <w:ind w:left="-104"/>
          </w:pPr>
        </w:p>
      </w:tc>
      <w:tc>
        <w:tcPr>
          <w:tcW w:w="7916" w:type="dxa"/>
          <w:vAlign w:val="center"/>
        </w:tcPr>
        <w:p w14:paraId="0A308B4D" w14:textId="77777777" w:rsidR="00D67EDB" w:rsidRPr="00CD36DB" w:rsidRDefault="00D67EDB" w:rsidP="00D67EDB">
          <w:pPr>
            <w:pStyle w:val="NormalWeb"/>
            <w:spacing w:before="2"/>
            <w:ind w:left="-108"/>
          </w:pP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sociation pour la</w:t>
          </w:r>
          <w:r w:rsidRPr="00CD36DB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035CB4F6" w14:textId="77777777" w:rsidR="00D67EDB" w:rsidRPr="00CD36DB" w:rsidRDefault="00D67EDB" w:rsidP="00D67EDB">
          <w:pPr>
            <w:pStyle w:val="NormalWeb"/>
            <w:spacing w:before="2"/>
            <w:ind w:left="-108"/>
          </w:pP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1696E662" w14:textId="77777777" w:rsidR="00D67EDB" w:rsidRPr="0093246D" w:rsidRDefault="00D67EDB" w:rsidP="00D67EDB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36110D1A" w14:textId="77777777" w:rsidR="00D67EDB" w:rsidRPr="003B08A9" w:rsidRDefault="00D67EDB" w:rsidP="00D67EDB">
          <w:pPr>
            <w:spacing w:before="2"/>
            <w:jc w:val="right"/>
            <w:rPr>
              <w:color w:val="595959" w:themeColor="text1" w:themeTint="A6"/>
              <w:sz w:val="18"/>
              <w:szCs w:val="18"/>
            </w:rPr>
          </w:pP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 xml:space="preserve">Page  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PAGE   \* MERGEFORMAT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noProof/>
              <w:color w:val="595959" w:themeColor="text1" w:themeTint="A6"/>
              <w:sz w:val="18"/>
              <w:szCs w:val="18"/>
            </w:rPr>
            <w:fldChar w:fldCharType="end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/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NUMPAGES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27E84CB0" w14:textId="77777777" w:rsidR="00D67EDB" w:rsidRPr="00A1429B" w:rsidRDefault="00D67EDB" w:rsidP="00D67EDB">
    <w:pPr>
      <w:pStyle w:val="Pieddepage"/>
      <w:rPr>
        <w:sz w:val="2"/>
        <w:szCs w:val="2"/>
      </w:rPr>
    </w:pPr>
  </w:p>
  <w:p w14:paraId="7EF6A492" w14:textId="1A30995E" w:rsidR="00AC36AA" w:rsidRPr="00D67EDB" w:rsidRDefault="00AC36AA" w:rsidP="00D67E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7137"/>
      <w:gridCol w:w="943"/>
    </w:tblGrid>
    <w:tr w:rsidR="00F07726" w14:paraId="73503ABE" w14:textId="77777777" w:rsidTr="000A6197">
      <w:trPr>
        <w:jc w:val="center"/>
      </w:trPr>
      <w:tc>
        <w:tcPr>
          <w:tcW w:w="2552" w:type="dxa"/>
          <w:vAlign w:val="center"/>
        </w:tcPr>
        <w:p w14:paraId="7472DFA9" w14:textId="77777777" w:rsidR="00F07726" w:rsidRPr="00C87EF0" w:rsidRDefault="00C87EF0" w:rsidP="00C87EF0">
          <w:pPr>
            <w:spacing w:before="2"/>
            <w:ind w:left="-104"/>
          </w:pPr>
          <w:r w:rsidRPr="00C87EF0">
            <w:rPr>
              <w:noProof/>
            </w:rPr>
            <w:drawing>
              <wp:inline distT="0" distB="0" distL="0" distR="0" wp14:anchorId="259EA7EB" wp14:editId="529C9E17">
                <wp:extent cx="1348740" cy="556473"/>
                <wp:effectExtent l="25400" t="0" r="0" b="0"/>
                <wp:docPr id="10" name="Picture 3" descr="languette_gauch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nguette_gauc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966" cy="559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Align w:val="center"/>
        </w:tcPr>
        <w:p w14:paraId="75FB5C4A" w14:textId="77777777" w:rsidR="00C87EF0" w:rsidRPr="000A6197" w:rsidRDefault="00C87EF0" w:rsidP="00C87EF0">
          <w:pPr>
            <w:pStyle w:val="NormalWeb"/>
            <w:spacing w:before="2"/>
            <w:ind w:left="-108"/>
          </w:pP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socioation pour la</w:t>
          </w:r>
          <w:r w:rsidRPr="000A6197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47107380" w14:textId="77777777" w:rsidR="00F07726" w:rsidRPr="000A6197" w:rsidRDefault="00C87EF0" w:rsidP="00C87EF0">
          <w:pPr>
            <w:pStyle w:val="NormalWeb"/>
            <w:spacing w:before="2"/>
            <w:ind w:left="-108"/>
          </w:pP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5D2BCFA3" w14:textId="77777777" w:rsidR="00F07726" w:rsidRPr="0093246D" w:rsidRDefault="00F07726" w:rsidP="00F07726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74C98DC2" w14:textId="77777777" w:rsidR="00F07726" w:rsidRDefault="00F07726" w:rsidP="00F07726">
          <w:pPr>
            <w:spacing w:before="2"/>
            <w:jc w:val="right"/>
          </w:pP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 xml:space="preserve">Page  </w:t>
          </w:r>
          <w:r w:rsidR="000A6197">
            <w:fldChar w:fldCharType="begin"/>
          </w:r>
          <w:r w:rsidR="000A6197">
            <w:instrText>PAGE   \* MERGEFORMAT</w:instrText>
          </w:r>
          <w:r w:rsidR="000A6197"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1</w:t>
          </w:r>
          <w:r w:rsidR="000A6197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>/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begin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instrText>NUMPAGES</w:instrTex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3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EA812F" w14:textId="77777777" w:rsidR="00F07726" w:rsidRPr="0093246D" w:rsidRDefault="00F07726" w:rsidP="00F07726">
    <w:pPr>
      <w:pStyle w:val="Pieddepage"/>
    </w:pPr>
  </w:p>
  <w:p w14:paraId="2A6AD326" w14:textId="77777777" w:rsidR="00AC36AA" w:rsidRPr="00F07726" w:rsidRDefault="00AC36AA" w:rsidP="00F07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CAB8" w14:textId="77777777" w:rsidR="00255977" w:rsidRDefault="00255977">
      <w:pPr>
        <w:spacing w:after="0"/>
      </w:pPr>
      <w:r>
        <w:separator/>
      </w:r>
    </w:p>
  </w:footnote>
  <w:footnote w:type="continuationSeparator" w:id="0">
    <w:p w14:paraId="3590C965" w14:textId="77777777" w:rsidR="00255977" w:rsidRDefault="002559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58CC" w14:textId="67B29474" w:rsidR="00F86CA0" w:rsidRDefault="00B45FBF" w:rsidP="00F86CA0">
    <w:pPr>
      <w:spacing w:beforeLines="1" w:before="2" w:after="0" w:line="288" w:lineRule="auto"/>
      <w:ind w:left="720"/>
      <w:jc w:val="right"/>
      <w:rPr>
        <w:rFonts w:ascii="Source Sans Pro" w:hAnsi="Source Sans Pro" w:cs="Times New Roman"/>
        <w:color w:val="FFFFFF"/>
        <w:sz w:val="20"/>
        <w:szCs w:val="20"/>
        <w:shd w:val="clear" w:color="auto" w:fill="0099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625E23" wp14:editId="227935E8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197471" cy="695325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47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D4D90" w14:textId="6C648797" w:rsidR="00F86CA0" w:rsidRPr="003B3547" w:rsidRDefault="003B3547" w:rsidP="00F86CA0">
    <w:pPr>
      <w:spacing w:beforeLines="1" w:before="2" w:after="0" w:line="288" w:lineRule="auto"/>
      <w:ind w:left="720"/>
      <w:jc w:val="right"/>
      <w:rPr>
        <w:rFonts w:ascii="Source Sans Pro" w:hAnsi="Source Sans Pro" w:cs="Times New Roman"/>
        <w:b/>
        <w:color w:val="FFFFFF"/>
        <w:sz w:val="20"/>
        <w:szCs w:val="20"/>
        <w:shd w:val="clear" w:color="auto" w:fill="009900"/>
      </w:rPr>
    </w:pPr>
    <w:r w:rsidRPr="003B3547">
      <w:rPr>
        <w:rFonts w:asciiTheme="majorHAnsi" w:hAnsiTheme="majorHAnsi" w:cs="Times New Roman"/>
        <w:color w:val="FFFFFF" w:themeColor="background1"/>
        <w:sz w:val="20"/>
        <w:szCs w:val="20"/>
        <w:shd w:val="clear" w:color="auto" w:fill="FF480B" w:themeFill="accent6"/>
      </w:rPr>
      <w:t>FORMATION</w:t>
    </w:r>
    <w:r w:rsidRPr="003B3547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 xml:space="preserve"> </w:t>
    </w:r>
    <w:r w:rsidR="00914EA8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 xml:space="preserve">AUDITEUR INTERNE </w:t>
    </w:r>
  </w:p>
  <w:p w14:paraId="488E11FC" w14:textId="04FDC859" w:rsidR="00243809" w:rsidRPr="003B3547" w:rsidRDefault="00F86CA0" w:rsidP="00F86CA0">
    <w:pPr>
      <w:spacing w:beforeLines="1" w:before="2" w:after="0" w:line="288" w:lineRule="auto"/>
      <w:ind w:left="720"/>
      <w:jc w:val="right"/>
      <w:rPr>
        <w:rFonts w:ascii="Times" w:hAnsi="Times" w:cs="Times New Roman"/>
        <w:color w:val="40A629" w:themeColor="accent4"/>
        <w:sz w:val="20"/>
        <w:szCs w:val="20"/>
      </w:rPr>
    </w:pPr>
    <w:r w:rsidRPr="003B3547">
      <w:rPr>
        <w:rFonts w:ascii="Source Sans Pro" w:hAnsi="Source Sans Pro" w:cs="Times New Roman"/>
        <w:color w:val="40A629" w:themeColor="accent4"/>
        <w:sz w:val="20"/>
        <w:szCs w:val="20"/>
      </w:rPr>
      <w:t xml:space="preserve">MISE À JOUR </w:t>
    </w:r>
    <w:r w:rsidR="00A31F3D">
      <w:rPr>
        <w:rFonts w:ascii="Source Sans Pro" w:hAnsi="Source Sans Pro" w:cs="Times New Roman"/>
        <w:color w:val="40A629" w:themeColor="accent4"/>
        <w:sz w:val="20"/>
        <w:szCs w:val="20"/>
      </w:rPr>
      <w:t>JANVIER</w:t>
    </w:r>
    <w:r w:rsidRPr="003B3547">
      <w:rPr>
        <w:rFonts w:ascii="Source Sans Pro" w:hAnsi="Source Sans Pro" w:cs="Times New Roman"/>
        <w:color w:val="40A629" w:themeColor="accent4"/>
        <w:sz w:val="20"/>
        <w:szCs w:val="20"/>
      </w:rPr>
      <w:t xml:space="preserve"> 2</w:t>
    </w:r>
    <w:r w:rsidR="00965F36" w:rsidRPr="003B3547">
      <w:rPr>
        <w:rFonts w:ascii="Source Sans Pro" w:hAnsi="Source Sans Pro" w:cs="Times New Roman"/>
        <w:color w:val="40A629" w:themeColor="accent4"/>
        <w:sz w:val="20"/>
        <w:szCs w:val="20"/>
      </w:rPr>
      <w:t>02</w:t>
    </w:r>
    <w:r w:rsidR="00A31F3D">
      <w:rPr>
        <w:rFonts w:ascii="Source Sans Pro" w:hAnsi="Source Sans Pro" w:cs="Times New Roman"/>
        <w:color w:val="40A629" w:themeColor="accent4"/>
        <w:sz w:val="20"/>
        <w:szCs w:val="20"/>
      </w:rPr>
      <w:t>4</w:t>
    </w:r>
  </w:p>
  <w:p w14:paraId="39505B41" w14:textId="35574E31" w:rsidR="00243809" w:rsidRDefault="00243809" w:rsidP="00F86C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1B4" w14:textId="77777777" w:rsidR="00AC36AA" w:rsidRDefault="00C87EF0" w:rsidP="0071493A">
    <w:pPr>
      <w:pStyle w:val="En-tte"/>
      <w:ind w:left="-426"/>
    </w:pPr>
    <w:r>
      <w:rPr>
        <w:noProof/>
        <w:lang w:val="en-US"/>
      </w:rPr>
      <w:drawing>
        <wp:inline distT="0" distB="0" distL="0" distR="0" wp14:anchorId="4B856F1E" wp14:editId="5904BB9F">
          <wp:extent cx="1158240" cy="741952"/>
          <wp:effectExtent l="25400" t="0" r="10160" b="0"/>
          <wp:docPr id="9" name="Picture 2" descr="Logo_Asfona_Nouveau_SansOmbre_AvecSlogan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fona_Nouveau_SansOmbre_AvecSlogan_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74" cy="74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620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0CD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2E4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0A6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0768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6AA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AE9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2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34A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D0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0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4C1F10"/>
    <w:multiLevelType w:val="multilevel"/>
    <w:tmpl w:val="C38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AB4626"/>
    <w:multiLevelType w:val="multilevel"/>
    <w:tmpl w:val="41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E9793D"/>
    <w:multiLevelType w:val="multilevel"/>
    <w:tmpl w:val="033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2F385D"/>
    <w:multiLevelType w:val="multilevel"/>
    <w:tmpl w:val="EDA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CE4245"/>
    <w:multiLevelType w:val="hybridMultilevel"/>
    <w:tmpl w:val="048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92550"/>
    <w:multiLevelType w:val="multilevel"/>
    <w:tmpl w:val="337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B1C94"/>
    <w:multiLevelType w:val="hybridMultilevel"/>
    <w:tmpl w:val="7FC2C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557D8"/>
    <w:multiLevelType w:val="multilevel"/>
    <w:tmpl w:val="F64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392320"/>
    <w:multiLevelType w:val="hybridMultilevel"/>
    <w:tmpl w:val="89609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06D67"/>
    <w:multiLevelType w:val="multilevel"/>
    <w:tmpl w:val="945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1024F"/>
    <w:multiLevelType w:val="hybridMultilevel"/>
    <w:tmpl w:val="68809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91650"/>
    <w:multiLevelType w:val="hybridMultilevel"/>
    <w:tmpl w:val="B5540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F1A2E"/>
    <w:multiLevelType w:val="multilevel"/>
    <w:tmpl w:val="1BE8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810AA"/>
    <w:multiLevelType w:val="multilevel"/>
    <w:tmpl w:val="089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F84791"/>
    <w:multiLevelType w:val="multilevel"/>
    <w:tmpl w:val="C9D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8E64DB"/>
    <w:multiLevelType w:val="hybridMultilevel"/>
    <w:tmpl w:val="00065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D0044"/>
    <w:multiLevelType w:val="multilevel"/>
    <w:tmpl w:val="D298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9570113">
    <w:abstractNumId w:val="13"/>
  </w:num>
  <w:num w:numId="2" w16cid:durableId="1116291320">
    <w:abstractNumId w:val="14"/>
  </w:num>
  <w:num w:numId="3" w16cid:durableId="2119637879">
    <w:abstractNumId w:val="27"/>
  </w:num>
  <w:num w:numId="4" w16cid:durableId="259988980">
    <w:abstractNumId w:val="24"/>
  </w:num>
  <w:num w:numId="5" w16cid:durableId="182018851">
    <w:abstractNumId w:val="11"/>
  </w:num>
  <w:num w:numId="6" w16cid:durableId="1010835770">
    <w:abstractNumId w:val="20"/>
  </w:num>
  <w:num w:numId="7" w16cid:durableId="1170103107">
    <w:abstractNumId w:val="18"/>
  </w:num>
  <w:num w:numId="8" w16cid:durableId="433521293">
    <w:abstractNumId w:val="25"/>
  </w:num>
  <w:num w:numId="9" w16cid:durableId="1771313182">
    <w:abstractNumId w:val="23"/>
  </w:num>
  <w:num w:numId="10" w16cid:durableId="61569434">
    <w:abstractNumId w:val="12"/>
  </w:num>
  <w:num w:numId="11" w16cid:durableId="816727626">
    <w:abstractNumId w:val="16"/>
  </w:num>
  <w:num w:numId="12" w16cid:durableId="803280374">
    <w:abstractNumId w:val="10"/>
  </w:num>
  <w:num w:numId="13" w16cid:durableId="1209419661">
    <w:abstractNumId w:val="8"/>
  </w:num>
  <w:num w:numId="14" w16cid:durableId="840269524">
    <w:abstractNumId w:val="7"/>
  </w:num>
  <w:num w:numId="15" w16cid:durableId="1223639626">
    <w:abstractNumId w:val="6"/>
  </w:num>
  <w:num w:numId="16" w16cid:durableId="717970314">
    <w:abstractNumId w:val="5"/>
  </w:num>
  <w:num w:numId="17" w16cid:durableId="1803451998">
    <w:abstractNumId w:val="9"/>
  </w:num>
  <w:num w:numId="18" w16cid:durableId="837312217">
    <w:abstractNumId w:val="4"/>
  </w:num>
  <w:num w:numId="19" w16cid:durableId="1528592969">
    <w:abstractNumId w:val="3"/>
  </w:num>
  <w:num w:numId="20" w16cid:durableId="1556621673">
    <w:abstractNumId w:val="2"/>
  </w:num>
  <w:num w:numId="21" w16cid:durableId="80689083">
    <w:abstractNumId w:val="1"/>
  </w:num>
  <w:num w:numId="22" w16cid:durableId="454493523">
    <w:abstractNumId w:val="0"/>
  </w:num>
  <w:num w:numId="23" w16cid:durableId="1332373838">
    <w:abstractNumId w:val="26"/>
  </w:num>
  <w:num w:numId="24" w16cid:durableId="2134277133">
    <w:abstractNumId w:val="15"/>
  </w:num>
  <w:num w:numId="25" w16cid:durableId="1208760732">
    <w:abstractNumId w:val="19"/>
  </w:num>
  <w:num w:numId="26" w16cid:durableId="707687029">
    <w:abstractNumId w:val="17"/>
  </w:num>
  <w:num w:numId="27" w16cid:durableId="1984581563">
    <w:abstractNumId w:val="21"/>
  </w:num>
  <w:num w:numId="28" w16cid:durableId="11421919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CB"/>
    <w:rsid w:val="00031093"/>
    <w:rsid w:val="00045657"/>
    <w:rsid w:val="00062A2A"/>
    <w:rsid w:val="000A6197"/>
    <w:rsid w:val="000D015F"/>
    <w:rsid w:val="000F4C4D"/>
    <w:rsid w:val="00102FCB"/>
    <w:rsid w:val="001D2BA3"/>
    <w:rsid w:val="001E1A57"/>
    <w:rsid w:val="001E1AA3"/>
    <w:rsid w:val="00214B82"/>
    <w:rsid w:val="00232B7D"/>
    <w:rsid w:val="00243809"/>
    <w:rsid w:val="00255977"/>
    <w:rsid w:val="00384292"/>
    <w:rsid w:val="003B3547"/>
    <w:rsid w:val="003B4731"/>
    <w:rsid w:val="003C5924"/>
    <w:rsid w:val="00402395"/>
    <w:rsid w:val="00445DD1"/>
    <w:rsid w:val="00461C52"/>
    <w:rsid w:val="004C03C9"/>
    <w:rsid w:val="00522E60"/>
    <w:rsid w:val="00672958"/>
    <w:rsid w:val="00704CD5"/>
    <w:rsid w:val="0071493A"/>
    <w:rsid w:val="00771456"/>
    <w:rsid w:val="00785B38"/>
    <w:rsid w:val="008669DC"/>
    <w:rsid w:val="00890443"/>
    <w:rsid w:val="008D0B4A"/>
    <w:rsid w:val="00913939"/>
    <w:rsid w:val="00914EA8"/>
    <w:rsid w:val="009401FC"/>
    <w:rsid w:val="00965F36"/>
    <w:rsid w:val="009C22FD"/>
    <w:rsid w:val="00A31F3D"/>
    <w:rsid w:val="00A82D3B"/>
    <w:rsid w:val="00AC36AA"/>
    <w:rsid w:val="00AE4D84"/>
    <w:rsid w:val="00B45FBF"/>
    <w:rsid w:val="00B74385"/>
    <w:rsid w:val="00C87EF0"/>
    <w:rsid w:val="00D65395"/>
    <w:rsid w:val="00D67EDB"/>
    <w:rsid w:val="00DA03B8"/>
    <w:rsid w:val="00E00D33"/>
    <w:rsid w:val="00EB3B29"/>
    <w:rsid w:val="00EB58E8"/>
    <w:rsid w:val="00F00C56"/>
    <w:rsid w:val="00F07726"/>
    <w:rsid w:val="00F86CA0"/>
    <w:rsid w:val="00FC78B8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CCCA9B"/>
  <w15:docId w15:val="{030699E4-E4A9-428F-B0B2-FBAA7FCF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customStyle="1" w:styleId="NormalWeb1">
    <w:name w:val="Normal (Web)1"/>
    <w:basedOn w:val="Normal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02FCB"/>
  </w:style>
  <w:style w:type="paragraph" w:styleId="Pieddepage">
    <w:name w:val="footer"/>
    <w:basedOn w:val="Normal"/>
    <w:link w:val="Pieddepag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02FCB"/>
  </w:style>
  <w:style w:type="table" w:styleId="Grilledutableau">
    <w:name w:val="Table Grid"/>
    <w:basedOn w:val="TableauNormal"/>
    <w:rsid w:val="00102F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F077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77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BA3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rsid w:val="001D2BA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61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uleurs ASFONA">
      <a:dk1>
        <a:srgbClr val="000000"/>
      </a:dk1>
      <a:lt1>
        <a:srgbClr val="FFFFFF"/>
      </a:lt1>
      <a:dk2>
        <a:srgbClr val="02493C"/>
      </a:dk2>
      <a:lt2>
        <a:srgbClr val="FFFFFF"/>
      </a:lt2>
      <a:accent1>
        <a:srgbClr val="4D4D4D"/>
      </a:accent1>
      <a:accent2>
        <a:srgbClr val="02493C"/>
      </a:accent2>
      <a:accent3>
        <a:srgbClr val="33936B"/>
      </a:accent3>
      <a:accent4>
        <a:srgbClr val="40A629"/>
      </a:accent4>
      <a:accent5>
        <a:srgbClr val="CCE70B"/>
      </a:accent5>
      <a:accent6>
        <a:srgbClr val="FF480B"/>
      </a:accent6>
      <a:hlink>
        <a:srgbClr val="40A629"/>
      </a:hlink>
      <a:folHlink>
        <a:srgbClr val="FF480B"/>
      </a:folHlink>
    </a:clrScheme>
    <a:fontScheme name="Police ASFONA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mc</dc:creator>
  <cp:keywords/>
  <cp:lastModifiedBy>Linda MEMAIN</cp:lastModifiedBy>
  <cp:revision>11</cp:revision>
  <cp:lastPrinted>2024-02-15T10:28:00Z</cp:lastPrinted>
  <dcterms:created xsi:type="dcterms:W3CDTF">2021-05-06T12:53:00Z</dcterms:created>
  <dcterms:modified xsi:type="dcterms:W3CDTF">2024-02-15T10:29:00Z</dcterms:modified>
</cp:coreProperties>
</file>