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3579" w14:textId="7E928385" w:rsidR="003B3547" w:rsidRDefault="003B3547" w:rsidP="003B3547">
      <w:pPr>
        <w:spacing w:beforeLines="1" w:before="2" w:after="0"/>
        <w:jc w:val="both"/>
        <w:rPr>
          <w:rFonts w:asciiTheme="majorHAnsi" w:hAnsiTheme="majorHAnsi" w:cs="Times New Roman"/>
          <w:color w:val="FF480B" w:themeColor="accent6"/>
          <w:sz w:val="20"/>
          <w:szCs w:val="20"/>
        </w:rPr>
      </w:pPr>
    </w:p>
    <w:p w14:paraId="61FD1736" w14:textId="055CDB7E" w:rsidR="00965F36" w:rsidRPr="00965F36" w:rsidRDefault="00182C53" w:rsidP="003B3547">
      <w:pPr>
        <w:spacing w:beforeLines="1" w:before="2" w:after="0"/>
        <w:ind w:firstLine="720"/>
        <w:jc w:val="both"/>
        <w:rPr>
          <w:rFonts w:asciiTheme="majorHAnsi" w:hAnsiTheme="majorHAnsi" w:cs="Times New Roman"/>
          <w:b/>
          <w:bCs/>
          <w:i/>
          <w:iCs/>
          <w:color w:val="FFFFFF" w:themeColor="background1"/>
          <w:sz w:val="36"/>
          <w:szCs w:val="36"/>
        </w:rPr>
      </w:pPr>
      <w:r>
        <w:rPr>
          <w:rFonts w:asciiTheme="majorHAnsi" w:hAnsiTheme="majorHAnsi" w:cs="Times New Roman"/>
          <w:b/>
          <w:bCs/>
          <w:i/>
          <w:iCs/>
          <w:color w:val="FFFFFF" w:themeColor="background1"/>
          <w:sz w:val="36"/>
          <w:szCs w:val="36"/>
          <w:shd w:val="clear" w:color="auto" w:fill="FF480B" w:themeFill="accent6"/>
        </w:rPr>
        <w:t>MÉTIERS</w:t>
      </w:r>
    </w:p>
    <w:p w14:paraId="41EF5B07" w14:textId="136B1CA7" w:rsidR="00102FCB" w:rsidRPr="006C5185" w:rsidRDefault="006C5185" w:rsidP="006D2D43">
      <w:pPr>
        <w:spacing w:beforeLines="1" w:before="2" w:after="0" w:line="288" w:lineRule="auto"/>
        <w:ind w:left="709"/>
        <w:rPr>
          <w:rFonts w:ascii="Times" w:hAnsi="Times" w:cs="Times New Roman"/>
          <w:sz w:val="20"/>
          <w:szCs w:val="20"/>
        </w:rPr>
      </w:pPr>
      <w:bookmarkStart w:id="0" w:name="_Hlk84259759"/>
      <w:r>
        <w:rPr>
          <w:rFonts w:asciiTheme="majorHAnsi" w:hAnsiTheme="majorHAnsi" w:cs="Times New Roman"/>
          <w:i/>
          <w:iCs/>
          <w:caps/>
          <w:color w:val="FFFFFF" w:themeColor="background1"/>
          <w:sz w:val="36"/>
          <w:szCs w:val="36"/>
          <w:shd w:val="clear" w:color="auto" w:fill="FF480B" w:themeFill="accent6"/>
        </w:rPr>
        <w:t xml:space="preserve">RELATION CLIENT : </w:t>
      </w:r>
      <w:r w:rsidRPr="006C5185">
        <w:rPr>
          <w:rFonts w:asciiTheme="majorHAnsi" w:hAnsiTheme="majorHAnsi" w:cs="Times New Roman"/>
          <w:i/>
          <w:iCs/>
          <w:color w:val="FFFFFF" w:themeColor="background1"/>
          <w:sz w:val="36"/>
          <w:szCs w:val="36"/>
          <w:shd w:val="clear" w:color="auto" w:fill="FF480B" w:themeFill="accent6"/>
        </w:rPr>
        <w:t>Pour un accueil commercial optimis</w:t>
      </w:r>
      <w:r>
        <w:rPr>
          <w:rFonts w:asciiTheme="majorHAnsi" w:hAnsiTheme="majorHAnsi" w:cs="Times New Roman"/>
          <w:i/>
          <w:iCs/>
          <w:color w:val="FFFFFF" w:themeColor="background1"/>
          <w:sz w:val="36"/>
          <w:szCs w:val="36"/>
          <w:shd w:val="clear" w:color="auto" w:fill="FF480B" w:themeFill="accent6"/>
        </w:rPr>
        <w:t>é</w:t>
      </w:r>
    </w:p>
    <w:bookmarkEnd w:id="0"/>
    <w:p w14:paraId="1683FED3" w14:textId="484742C9" w:rsidR="00102FCB" w:rsidRPr="00F07726" w:rsidRDefault="002B15FD" w:rsidP="00AE6020">
      <w:pPr>
        <w:spacing w:beforeLines="1" w:before="2" w:after="0" w:line="288" w:lineRule="auto"/>
        <w:ind w:left="720"/>
        <w:rPr>
          <w:rFonts w:ascii="Source Sans Pro" w:hAnsi="Source Sans Pro" w:cs="Times New Roman"/>
          <w:color w:val="666666"/>
          <w:sz w:val="26"/>
          <w:szCs w:val="26"/>
        </w:rPr>
      </w:pPr>
      <w:r w:rsidRPr="00965F36">
        <w:rPr>
          <w:rFonts w:asciiTheme="majorHAnsi" w:hAnsiTheme="majorHAnsi" w:cs="Times New Roman"/>
          <w:b/>
          <w:bCs/>
          <w:i/>
          <w:iCs/>
          <w:noProof/>
          <w:color w:val="FFFFFF" w:themeColor="background1"/>
          <w:sz w:val="22"/>
          <w:szCs w:val="22"/>
          <w:shd w:val="clear" w:color="auto" w:fill="FF480B" w:themeFill="accent6"/>
          <w:lang w:eastAsia="fr-FR"/>
        </w:rPr>
        <mc:AlternateContent>
          <mc:Choice Requires="wps">
            <w:drawing>
              <wp:anchor distT="0" distB="0" distL="114300" distR="114300" simplePos="0" relativeHeight="251658240" behindDoc="0" locked="0" layoutInCell="1" allowOverlap="1" wp14:anchorId="0D6D0F47" wp14:editId="3244D94D">
                <wp:simplePos x="0" y="0"/>
                <wp:positionH relativeFrom="column">
                  <wp:posOffset>6291580</wp:posOffset>
                </wp:positionH>
                <wp:positionV relativeFrom="paragraph">
                  <wp:posOffset>438785</wp:posOffset>
                </wp:positionV>
                <wp:extent cx="457200" cy="5588000"/>
                <wp:effectExtent l="0" t="0" r="0" b="0"/>
                <wp:wrapTight wrapText="bothSides">
                  <wp:wrapPolygon edited="0">
                    <wp:start x="1800" y="221"/>
                    <wp:lineTo x="1800" y="21355"/>
                    <wp:lineTo x="18900" y="21355"/>
                    <wp:lineTo x="18900" y="221"/>
                    <wp:lineTo x="1800" y="221"/>
                  </wp:wrapPolygon>
                </wp:wrapTigh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88000"/>
                        </a:xfrm>
                        <a:prstGeom prst="rect">
                          <a:avLst/>
                        </a:prstGeom>
                        <a:noFill/>
                        <a:ln>
                          <a:noFill/>
                        </a:ln>
                      </wps:spPr>
                      <wps:txbx>
                        <w:txbxContent>
                          <w:p w14:paraId="5D69A947" w14:textId="3F8BB691" w:rsidR="00AC36AA" w:rsidRPr="00384292" w:rsidRDefault="00AC36AA" w:rsidP="00384292">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00A41555" w:rsidRPr="00A41555">
                              <w:rPr>
                                <w:rFonts w:ascii="Source Sans Pro" w:hAnsi="Source Sans Pro"/>
                                <w:bCs/>
                                <w:color w:val="FF480B" w:themeColor="accent6"/>
                                <w:sz w:val="20"/>
                              </w:rPr>
                              <w:t xml:space="preserve">FORMATION </w:t>
                            </w:r>
                            <w:r w:rsidR="002B15FD">
                              <w:rPr>
                                <w:rFonts w:ascii="Source Sans Pro" w:hAnsi="Source Sans Pro"/>
                                <w:bCs/>
                                <w:color w:val="FF480B" w:themeColor="accent6"/>
                                <w:sz w:val="20"/>
                              </w:rPr>
                              <w:t>OPTIMISER L’ACCUEIL CLIENT</w:t>
                            </w:r>
                            <w:r w:rsidR="00506B2F">
                              <w:rPr>
                                <w:rFonts w:ascii="Source Sans Pro" w:hAnsi="Source Sans Pro"/>
                                <w:bCs/>
                                <w:color w:val="FF480B" w:themeColor="accent6"/>
                                <w:sz w:val="20"/>
                              </w:rPr>
                              <w:t>S</w:t>
                            </w:r>
                            <w:r w:rsidR="003B3547" w:rsidRPr="003B3547">
                              <w:rPr>
                                <w:rFonts w:ascii="Source Sans Pro" w:hAnsi="Source Sans Pro"/>
                                <w:bCs/>
                                <w:i/>
                                <w:iCs/>
                                <w:color w:val="FF480B" w:themeColor="accent6"/>
                                <w:sz w:val="20"/>
                              </w:rPr>
                              <w:t xml:space="preserve"> </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0F47" id="_x0000_t202" coordsize="21600,21600" o:spt="202" path="m,l,21600r21600,l21600,xe">
                <v:stroke joinstyle="miter"/>
                <v:path gradientshapeok="t" o:connecttype="rect"/>
              </v:shapetype>
              <v:shape id="Text Box 6" o:spid="_x0000_s1026" type="#_x0000_t202" style="position:absolute;left:0;text-align:left;margin-left:495.4pt;margin-top:34.55pt;width:36pt;height:4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" filled="f" stroked="f">
                <v:textbox style="layout-flow:vertical;mso-layout-flow-alt:bottom-to-top" inset=",7.2pt,,7.2pt">
                  <w:txbxContent>
                    <w:p w14:paraId="5D69A947" w14:textId="3F8BB691" w:rsidR="00AC36AA" w:rsidRPr="00384292" w:rsidRDefault="00AC36AA" w:rsidP="00384292">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00A41555" w:rsidRPr="00A41555">
                        <w:rPr>
                          <w:rFonts w:ascii="Source Sans Pro" w:hAnsi="Source Sans Pro"/>
                          <w:bCs/>
                          <w:color w:val="FF480B" w:themeColor="accent6"/>
                          <w:sz w:val="20"/>
                        </w:rPr>
                        <w:t xml:space="preserve">FORMATION </w:t>
                      </w:r>
                      <w:r w:rsidR="002B15FD">
                        <w:rPr>
                          <w:rFonts w:ascii="Source Sans Pro" w:hAnsi="Source Sans Pro"/>
                          <w:bCs/>
                          <w:color w:val="FF480B" w:themeColor="accent6"/>
                          <w:sz w:val="20"/>
                        </w:rPr>
                        <w:t>OPTIMISER L’ACCUEIL CLIENT</w:t>
                      </w:r>
                      <w:r w:rsidR="00506B2F">
                        <w:rPr>
                          <w:rFonts w:ascii="Source Sans Pro" w:hAnsi="Source Sans Pro"/>
                          <w:bCs/>
                          <w:color w:val="FF480B" w:themeColor="accent6"/>
                          <w:sz w:val="20"/>
                        </w:rPr>
                        <w:t>S</w:t>
                      </w:r>
                      <w:r w:rsidR="003B3547" w:rsidRPr="003B3547">
                        <w:rPr>
                          <w:rFonts w:ascii="Source Sans Pro" w:hAnsi="Source Sans Pro"/>
                          <w:bCs/>
                          <w:i/>
                          <w:iCs/>
                          <w:color w:val="FF480B" w:themeColor="accent6"/>
                          <w:sz w:val="20"/>
                        </w:rPr>
                        <w:t xml:space="preserve"> </w:t>
                      </w:r>
                    </w:p>
                  </w:txbxContent>
                </v:textbox>
                <w10:wrap type="tight"/>
              </v:shape>
            </w:pict>
          </mc:Fallback>
        </mc:AlternateContent>
      </w:r>
      <w:r w:rsidR="00102FCB" w:rsidRPr="00890443">
        <w:rPr>
          <w:rFonts w:ascii="Source Sans Pro" w:hAnsi="Source Sans Pro" w:cs="Times New Roman"/>
          <w:color w:val="40A629" w:themeColor="accent4"/>
          <w:sz w:val="22"/>
          <w:szCs w:val="22"/>
        </w:rPr>
        <w:t xml:space="preserve">PRÉSENTATION | </w:t>
      </w:r>
      <w:r w:rsidR="00102FCB" w:rsidRPr="00F07726">
        <w:rPr>
          <w:rFonts w:ascii="Source Sans Pro" w:hAnsi="Source Sans Pro" w:cs="Times New Roman"/>
          <w:color w:val="666666"/>
          <w:sz w:val="26"/>
          <w:szCs w:val="26"/>
        </w:rPr>
        <w:t xml:space="preserve">Cette formation a pour objectif </w:t>
      </w:r>
      <w:r w:rsidR="006422E4">
        <w:rPr>
          <w:rFonts w:ascii="Source Sans Pro" w:hAnsi="Source Sans Pro" w:cs="Times New Roman"/>
          <w:color w:val="666666"/>
          <w:sz w:val="26"/>
          <w:szCs w:val="26"/>
        </w:rPr>
        <w:t xml:space="preserve">de donner aux stagiaires les compétences nécessaires </w:t>
      </w:r>
      <w:r w:rsidR="006C5185">
        <w:rPr>
          <w:rFonts w:ascii="Source Sans Pro" w:hAnsi="Source Sans Pro" w:cs="Times New Roman"/>
          <w:color w:val="666666"/>
          <w:sz w:val="26"/>
          <w:szCs w:val="26"/>
        </w:rPr>
        <w:t>pour assurer de façon optimale les missions commerciales relatives à leur poste de magasinier.</w:t>
      </w:r>
    </w:p>
    <w:p w14:paraId="60D3B1FA" w14:textId="1AA78266" w:rsidR="00102FCB" w:rsidRPr="00F07726" w:rsidRDefault="00102FCB" w:rsidP="00FF62F4">
      <w:pPr>
        <w:spacing w:beforeLines="1" w:before="2" w:after="0" w:line="288" w:lineRule="auto"/>
        <w:rPr>
          <w:rFonts w:ascii="Source Sans Pro" w:hAnsi="Source Sans Pro" w:cs="Times New Roman"/>
          <w:color w:val="666666"/>
          <w:sz w:val="26"/>
          <w:szCs w:val="26"/>
        </w:rPr>
      </w:pPr>
    </w:p>
    <w:tbl>
      <w:tblPr>
        <w:tblStyle w:val="Grilledutableau"/>
        <w:tblW w:w="8931"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266D4F" w:themeColor="accent3" w:themeShade="BF"/>
          <w:insideV w:val="single" w:sz="4" w:space="0" w:color="BFBFBF" w:themeColor="background1" w:themeShade="BF"/>
        </w:tblBorders>
        <w:shd w:val="clear" w:color="auto" w:fill="E0E0E0"/>
        <w:tblLook w:val="00A0" w:firstRow="1" w:lastRow="0" w:firstColumn="1" w:lastColumn="0" w:noHBand="0" w:noVBand="0"/>
      </w:tblPr>
      <w:tblGrid>
        <w:gridCol w:w="1709"/>
        <w:gridCol w:w="7222"/>
      </w:tblGrid>
      <w:tr w:rsidR="00102FCB" w14:paraId="18DDE196" w14:textId="77777777" w:rsidTr="003B3547">
        <w:tc>
          <w:tcPr>
            <w:tcW w:w="1709" w:type="dxa"/>
            <w:shd w:val="clear" w:color="auto" w:fill="E0E0E0"/>
          </w:tcPr>
          <w:p w14:paraId="345FAF0B" w14:textId="77777777" w:rsidR="00102FCB" w:rsidRPr="00243809" w:rsidRDefault="00102FCB" w:rsidP="00FF62F4">
            <w:pPr>
              <w:pStyle w:val="NormalWeb1"/>
              <w:spacing w:beforeLines="8" w:before="19"/>
              <w:ind w:left="176" w:hanging="176"/>
              <w:jc w:val="right"/>
              <w:rPr>
                <w:color w:val="FF480B" w:themeColor="accent6"/>
              </w:rPr>
            </w:pPr>
            <w:r w:rsidRPr="00890443">
              <w:rPr>
                <w:rFonts w:ascii="Source Sans Pro" w:hAnsi="Source Sans Pro"/>
                <w:color w:val="40A629" w:themeColor="accent4"/>
                <w:sz w:val="22"/>
                <w:szCs w:val="22"/>
              </w:rPr>
              <w:t>OBJECTIFS</w:t>
            </w:r>
          </w:p>
        </w:tc>
        <w:tc>
          <w:tcPr>
            <w:tcW w:w="7222" w:type="dxa"/>
            <w:shd w:val="clear" w:color="auto" w:fill="auto"/>
          </w:tcPr>
          <w:p w14:paraId="727DA827" w14:textId="2FCAB1C3" w:rsidR="006C5185" w:rsidRDefault="006C5185" w:rsidP="006C5185">
            <w:pPr>
              <w:pStyle w:val="Retraitcorpsdetexte"/>
              <w:ind w:left="360" w:firstLine="0"/>
              <w:jc w:val="both"/>
              <w:rPr>
                <w:rFonts w:asciiTheme="minorHAnsi" w:eastAsiaTheme="minorHAnsi" w:hAnsiTheme="minorHAnsi" w:cstheme="minorBidi"/>
                <w:color w:val="595959" w:themeColor="text1" w:themeTint="A6"/>
                <w:sz w:val="22"/>
                <w:szCs w:val="22"/>
                <w:lang w:eastAsia="en-US"/>
              </w:rPr>
            </w:pPr>
            <w:r>
              <w:rPr>
                <w:rFonts w:asciiTheme="minorHAnsi" w:eastAsiaTheme="minorHAnsi" w:hAnsiTheme="minorHAnsi" w:cstheme="minorBidi"/>
                <w:color w:val="595959" w:themeColor="text1" w:themeTint="A6"/>
                <w:sz w:val="22"/>
                <w:szCs w:val="22"/>
                <w:lang w:eastAsia="en-US"/>
              </w:rPr>
              <w:t>A l’issue de la session, les stagiaires seront capables de :</w:t>
            </w:r>
          </w:p>
          <w:p w14:paraId="1BF24215" w14:textId="70D9E6F1" w:rsidR="00350F39" w:rsidRPr="00350F39" w:rsidRDefault="00350F39" w:rsidP="00350F39">
            <w:pPr>
              <w:pStyle w:val="Retraitcorpsdetexte"/>
              <w:numPr>
                <w:ilvl w:val="0"/>
                <w:numId w:val="27"/>
              </w:numPr>
              <w:jc w:val="both"/>
              <w:rPr>
                <w:rFonts w:asciiTheme="minorHAnsi" w:eastAsiaTheme="minorHAnsi" w:hAnsiTheme="minorHAnsi" w:cstheme="minorBidi"/>
                <w:color w:val="595959" w:themeColor="text1" w:themeTint="A6"/>
                <w:sz w:val="22"/>
                <w:szCs w:val="22"/>
                <w:lang w:eastAsia="en-US"/>
              </w:rPr>
            </w:pPr>
            <w:r w:rsidRPr="00350F39">
              <w:rPr>
                <w:rFonts w:asciiTheme="minorHAnsi" w:eastAsiaTheme="minorHAnsi" w:hAnsiTheme="minorHAnsi" w:cstheme="minorBidi"/>
                <w:color w:val="595959" w:themeColor="text1" w:themeTint="A6"/>
                <w:sz w:val="22"/>
                <w:szCs w:val="22"/>
                <w:lang w:eastAsia="en-US"/>
              </w:rPr>
              <w:t>Maîtriser les principes de l’accueil professionnel</w:t>
            </w:r>
            <w:r>
              <w:rPr>
                <w:rFonts w:asciiTheme="minorHAnsi" w:eastAsiaTheme="minorHAnsi" w:hAnsiTheme="minorHAnsi" w:cstheme="minorBidi"/>
                <w:color w:val="595959" w:themeColor="text1" w:themeTint="A6"/>
                <w:sz w:val="22"/>
                <w:szCs w:val="22"/>
                <w:lang w:eastAsia="en-US"/>
              </w:rPr>
              <w:t> ;</w:t>
            </w:r>
          </w:p>
          <w:p w14:paraId="37DDE4DD" w14:textId="7EEF91CF" w:rsidR="00350F39" w:rsidRPr="00350F39" w:rsidRDefault="00350F39" w:rsidP="00350F39">
            <w:pPr>
              <w:pStyle w:val="Retraitcorpsdetexte"/>
              <w:numPr>
                <w:ilvl w:val="0"/>
                <w:numId w:val="27"/>
              </w:numPr>
              <w:jc w:val="both"/>
              <w:rPr>
                <w:rFonts w:asciiTheme="minorHAnsi" w:eastAsiaTheme="minorHAnsi" w:hAnsiTheme="minorHAnsi" w:cstheme="minorBidi"/>
                <w:color w:val="595959" w:themeColor="text1" w:themeTint="A6"/>
                <w:sz w:val="22"/>
                <w:szCs w:val="22"/>
                <w:lang w:eastAsia="en-US"/>
              </w:rPr>
            </w:pPr>
            <w:r w:rsidRPr="00350F39">
              <w:rPr>
                <w:rFonts w:asciiTheme="minorHAnsi" w:eastAsiaTheme="minorHAnsi" w:hAnsiTheme="minorHAnsi" w:cstheme="minorBidi"/>
                <w:color w:val="595959" w:themeColor="text1" w:themeTint="A6"/>
                <w:sz w:val="22"/>
                <w:szCs w:val="22"/>
                <w:lang w:eastAsia="en-US"/>
              </w:rPr>
              <w:t>Découvrir ou redécouvrir le Client</w:t>
            </w:r>
            <w:r>
              <w:rPr>
                <w:rFonts w:asciiTheme="minorHAnsi" w:eastAsiaTheme="minorHAnsi" w:hAnsiTheme="minorHAnsi" w:cstheme="minorBidi"/>
                <w:color w:val="595959" w:themeColor="text1" w:themeTint="A6"/>
                <w:sz w:val="22"/>
                <w:szCs w:val="22"/>
                <w:lang w:eastAsia="en-US"/>
              </w:rPr>
              <w:t> ;</w:t>
            </w:r>
          </w:p>
          <w:p w14:paraId="56A1C5D4" w14:textId="1C44625A" w:rsidR="00350F39" w:rsidRPr="00350F39" w:rsidRDefault="00350F39" w:rsidP="00350F39">
            <w:pPr>
              <w:pStyle w:val="Retraitcorpsdetexte"/>
              <w:numPr>
                <w:ilvl w:val="0"/>
                <w:numId w:val="27"/>
              </w:numPr>
              <w:jc w:val="both"/>
              <w:rPr>
                <w:rFonts w:asciiTheme="minorHAnsi" w:eastAsiaTheme="minorHAnsi" w:hAnsiTheme="minorHAnsi" w:cstheme="minorBidi"/>
                <w:color w:val="595959" w:themeColor="text1" w:themeTint="A6"/>
                <w:sz w:val="22"/>
                <w:szCs w:val="22"/>
                <w:lang w:eastAsia="en-US"/>
              </w:rPr>
            </w:pPr>
            <w:r w:rsidRPr="00350F39">
              <w:rPr>
                <w:rFonts w:asciiTheme="minorHAnsi" w:eastAsiaTheme="minorHAnsi" w:hAnsiTheme="minorHAnsi" w:cstheme="minorBidi"/>
                <w:color w:val="595959" w:themeColor="text1" w:themeTint="A6"/>
                <w:sz w:val="22"/>
                <w:szCs w:val="22"/>
                <w:lang w:eastAsia="en-US"/>
              </w:rPr>
              <w:t>Valoriser l’image de qualité des services de l’entreprise</w:t>
            </w:r>
            <w:r>
              <w:rPr>
                <w:rFonts w:asciiTheme="minorHAnsi" w:eastAsiaTheme="minorHAnsi" w:hAnsiTheme="minorHAnsi" w:cstheme="minorBidi"/>
                <w:color w:val="595959" w:themeColor="text1" w:themeTint="A6"/>
                <w:sz w:val="22"/>
                <w:szCs w:val="22"/>
                <w:lang w:eastAsia="en-US"/>
              </w:rPr>
              <w:t> ;</w:t>
            </w:r>
          </w:p>
          <w:p w14:paraId="172F442A" w14:textId="77269DEC" w:rsidR="00350F39" w:rsidRPr="00350F39" w:rsidRDefault="00350F39" w:rsidP="00350F39">
            <w:pPr>
              <w:pStyle w:val="Retraitcorpsdetexte"/>
              <w:numPr>
                <w:ilvl w:val="0"/>
                <w:numId w:val="27"/>
              </w:numPr>
              <w:jc w:val="both"/>
              <w:rPr>
                <w:rFonts w:asciiTheme="minorHAnsi" w:eastAsiaTheme="minorHAnsi" w:hAnsiTheme="minorHAnsi" w:cstheme="minorBidi"/>
                <w:color w:val="595959" w:themeColor="text1" w:themeTint="A6"/>
                <w:sz w:val="22"/>
                <w:szCs w:val="22"/>
                <w:lang w:eastAsia="en-US"/>
              </w:rPr>
            </w:pPr>
            <w:r w:rsidRPr="00350F39">
              <w:rPr>
                <w:rFonts w:asciiTheme="minorHAnsi" w:eastAsiaTheme="minorHAnsi" w:hAnsiTheme="minorHAnsi" w:cstheme="minorBidi"/>
                <w:color w:val="595959" w:themeColor="text1" w:themeTint="A6"/>
                <w:sz w:val="22"/>
                <w:szCs w:val="22"/>
                <w:lang w:eastAsia="en-US"/>
              </w:rPr>
              <w:t>Conforter la relation Client</w:t>
            </w:r>
            <w:r>
              <w:rPr>
                <w:rFonts w:asciiTheme="minorHAnsi" w:eastAsiaTheme="minorHAnsi" w:hAnsiTheme="minorHAnsi" w:cstheme="minorBidi"/>
                <w:color w:val="595959" w:themeColor="text1" w:themeTint="A6"/>
                <w:sz w:val="22"/>
                <w:szCs w:val="22"/>
                <w:lang w:eastAsia="en-US"/>
              </w:rPr>
              <w:t> ;</w:t>
            </w:r>
          </w:p>
          <w:p w14:paraId="4033A8C2" w14:textId="7D665790" w:rsidR="006422E4" w:rsidRPr="00A41555" w:rsidRDefault="00350F39" w:rsidP="00350F39">
            <w:pPr>
              <w:pStyle w:val="Paragraphedeliste"/>
              <w:numPr>
                <w:ilvl w:val="0"/>
                <w:numId w:val="27"/>
              </w:numPr>
              <w:rPr>
                <w:color w:val="595959" w:themeColor="text1" w:themeTint="A6"/>
                <w:sz w:val="22"/>
                <w:szCs w:val="22"/>
              </w:rPr>
            </w:pPr>
            <w:r>
              <w:rPr>
                <w:color w:val="595959" w:themeColor="text1" w:themeTint="A6"/>
                <w:sz w:val="22"/>
                <w:szCs w:val="22"/>
              </w:rPr>
              <w:t>Analyser et gérer une situation de conflit avec les clients.</w:t>
            </w:r>
          </w:p>
        </w:tc>
      </w:tr>
      <w:tr w:rsidR="00AE4D84" w14:paraId="14D3747C" w14:textId="77777777" w:rsidTr="00AE4D84">
        <w:trPr>
          <w:trHeight w:val="680"/>
        </w:trPr>
        <w:tc>
          <w:tcPr>
            <w:tcW w:w="1709" w:type="dxa"/>
            <w:shd w:val="clear" w:color="auto" w:fill="E0E0E0"/>
          </w:tcPr>
          <w:p w14:paraId="53D875D6" w14:textId="253E02B5" w:rsidR="00AE4D84" w:rsidRPr="00890443" w:rsidRDefault="00AE4D84" w:rsidP="00AE4D84">
            <w:pPr>
              <w:pStyle w:val="NormalWeb1"/>
              <w:spacing w:beforeLines="8" w:before="19"/>
              <w:ind w:left="176" w:hanging="176"/>
              <w:jc w:val="right"/>
              <w:rPr>
                <w:rFonts w:ascii="Source Sans Pro" w:hAnsi="Source Sans Pro"/>
                <w:color w:val="40A629" w:themeColor="accent4"/>
                <w:sz w:val="22"/>
                <w:szCs w:val="22"/>
              </w:rPr>
            </w:pPr>
            <w:r w:rsidRPr="00AE4D84">
              <w:rPr>
                <w:rFonts w:ascii="Source Sans Pro" w:hAnsi="Source Sans Pro"/>
                <w:color w:val="40A629" w:themeColor="accent4"/>
                <w:sz w:val="22"/>
                <w:szCs w:val="22"/>
              </w:rPr>
              <w:t>PRÉ-REQUIS</w:t>
            </w:r>
          </w:p>
        </w:tc>
        <w:tc>
          <w:tcPr>
            <w:tcW w:w="7222" w:type="dxa"/>
            <w:shd w:val="clear" w:color="auto" w:fill="auto"/>
          </w:tcPr>
          <w:p w14:paraId="322D744D" w14:textId="21B5AF1B" w:rsidR="00AE4D84" w:rsidRPr="001F7EB0" w:rsidRDefault="00CB1781" w:rsidP="001F7EB0">
            <w:pPr>
              <w:rPr>
                <w:color w:val="595959" w:themeColor="text1" w:themeTint="A6"/>
                <w:sz w:val="22"/>
                <w:szCs w:val="22"/>
              </w:rPr>
            </w:pPr>
            <w:r>
              <w:rPr>
                <w:color w:val="595959" w:themeColor="text1" w:themeTint="A6"/>
                <w:sz w:val="22"/>
                <w:szCs w:val="22"/>
              </w:rPr>
              <w:t>Aucun</w:t>
            </w:r>
          </w:p>
        </w:tc>
      </w:tr>
      <w:tr w:rsidR="00AE4D84" w14:paraId="0A713FB4" w14:textId="77777777" w:rsidTr="003B3547">
        <w:tc>
          <w:tcPr>
            <w:tcW w:w="1709" w:type="dxa"/>
            <w:shd w:val="clear" w:color="auto" w:fill="E0E0E0"/>
          </w:tcPr>
          <w:p w14:paraId="1323F96F" w14:textId="77777777" w:rsidR="00AE4D84" w:rsidRPr="00243809" w:rsidRDefault="00AE4D84" w:rsidP="00AE4D84">
            <w:pPr>
              <w:pStyle w:val="NormalWeb1"/>
              <w:spacing w:beforeLines="8" w:before="19"/>
              <w:jc w:val="right"/>
              <w:rPr>
                <w:color w:val="FF480B" w:themeColor="accent6"/>
              </w:rPr>
            </w:pPr>
            <w:r w:rsidRPr="00890443">
              <w:rPr>
                <w:rFonts w:ascii="Source Sans Pro" w:hAnsi="Source Sans Pro"/>
                <w:color w:val="40A629" w:themeColor="accent4"/>
                <w:sz w:val="22"/>
                <w:szCs w:val="22"/>
              </w:rPr>
              <w:t>PROGRAMME</w:t>
            </w:r>
          </w:p>
        </w:tc>
        <w:tc>
          <w:tcPr>
            <w:tcW w:w="7222" w:type="dxa"/>
            <w:shd w:val="clear" w:color="auto" w:fill="auto"/>
          </w:tcPr>
          <w:p w14:paraId="78732620" w14:textId="28CEC2EB" w:rsidR="009625B2" w:rsidRDefault="00350F39" w:rsidP="009625B2">
            <w:pPr>
              <w:jc w:val="both"/>
              <w:rPr>
                <w:b/>
                <w:bCs/>
                <w:i/>
                <w:iCs/>
                <w:color w:val="595959" w:themeColor="text1" w:themeTint="A6"/>
                <w:sz w:val="22"/>
                <w:szCs w:val="22"/>
              </w:rPr>
            </w:pPr>
            <w:r>
              <w:rPr>
                <w:b/>
                <w:bCs/>
                <w:i/>
                <w:iCs/>
                <w:color w:val="595959" w:themeColor="text1" w:themeTint="A6"/>
                <w:sz w:val="22"/>
                <w:szCs w:val="22"/>
              </w:rPr>
              <w:t xml:space="preserve">I </w:t>
            </w:r>
            <w:r w:rsidR="006C5185">
              <w:rPr>
                <w:b/>
                <w:bCs/>
                <w:i/>
                <w:iCs/>
                <w:color w:val="595959" w:themeColor="text1" w:themeTint="A6"/>
                <w:sz w:val="22"/>
                <w:szCs w:val="22"/>
              </w:rPr>
              <w:t>–</w:t>
            </w:r>
            <w:r>
              <w:rPr>
                <w:b/>
                <w:bCs/>
                <w:i/>
                <w:iCs/>
                <w:color w:val="595959" w:themeColor="text1" w:themeTint="A6"/>
                <w:sz w:val="22"/>
                <w:szCs w:val="22"/>
              </w:rPr>
              <w:t xml:space="preserve"> </w:t>
            </w:r>
            <w:r w:rsidR="006C5185">
              <w:rPr>
                <w:b/>
                <w:bCs/>
                <w:i/>
                <w:iCs/>
                <w:color w:val="595959" w:themeColor="text1" w:themeTint="A6"/>
                <w:sz w:val="22"/>
                <w:szCs w:val="22"/>
              </w:rPr>
              <w:t>Pratiques et posture relative de la fonction commerciale (accueil)</w:t>
            </w:r>
            <w:r w:rsidRPr="00350F39">
              <w:rPr>
                <w:b/>
                <w:bCs/>
                <w:i/>
                <w:iCs/>
                <w:color w:val="595959" w:themeColor="text1" w:themeTint="A6"/>
                <w:sz w:val="22"/>
                <w:szCs w:val="22"/>
              </w:rPr>
              <w:t xml:space="preserve"> </w:t>
            </w:r>
          </w:p>
          <w:p w14:paraId="25B7685E" w14:textId="77777777" w:rsidR="009625B2" w:rsidRDefault="009625B2" w:rsidP="009625B2">
            <w:pPr>
              <w:autoSpaceDE w:val="0"/>
              <w:autoSpaceDN w:val="0"/>
              <w:adjustRightInd w:val="0"/>
              <w:rPr>
                <w:rFonts w:cs="Times New Roman"/>
                <w:b/>
                <w:bCs/>
                <w:color w:val="595959" w:themeColor="text1" w:themeTint="A6"/>
                <w:sz w:val="22"/>
                <w:szCs w:val="22"/>
              </w:rPr>
            </w:pPr>
          </w:p>
          <w:p w14:paraId="09069D4D" w14:textId="3F6A9896" w:rsidR="006C5185" w:rsidRDefault="006C5185" w:rsidP="006C5185">
            <w:pPr>
              <w:autoSpaceDE w:val="0"/>
              <w:autoSpaceDN w:val="0"/>
              <w:adjustRightInd w:val="0"/>
              <w:ind w:left="630"/>
              <w:rPr>
                <w:rFonts w:cs="Times New Roman"/>
                <w:color w:val="595959" w:themeColor="text1" w:themeTint="A6"/>
                <w:sz w:val="22"/>
                <w:szCs w:val="22"/>
              </w:rPr>
            </w:pPr>
            <w:r w:rsidRPr="006C5185">
              <w:rPr>
                <w:rFonts w:cs="Times New Roman"/>
                <w:color w:val="595959" w:themeColor="text1" w:themeTint="A6"/>
                <w:sz w:val="22"/>
                <w:szCs w:val="22"/>
              </w:rPr>
              <w:t xml:space="preserve">Séquence 1 – Le client : représentations – typologies </w:t>
            </w:r>
            <w:r>
              <w:rPr>
                <w:rFonts w:cs="Times New Roman"/>
                <w:color w:val="595959" w:themeColor="text1" w:themeTint="A6"/>
                <w:sz w:val="22"/>
                <w:szCs w:val="22"/>
              </w:rPr>
              <w:t>–</w:t>
            </w:r>
            <w:r w:rsidRPr="006C5185">
              <w:rPr>
                <w:rFonts w:cs="Times New Roman"/>
                <w:color w:val="595959" w:themeColor="text1" w:themeTint="A6"/>
                <w:sz w:val="22"/>
                <w:szCs w:val="22"/>
              </w:rPr>
              <w:t xml:space="preserve"> attentes</w:t>
            </w:r>
          </w:p>
          <w:p w14:paraId="0579C0DE" w14:textId="3A32425E" w:rsidR="006C5185" w:rsidRDefault="006C5185" w:rsidP="006C5185">
            <w:pPr>
              <w:autoSpaceDE w:val="0"/>
              <w:autoSpaceDN w:val="0"/>
              <w:adjustRightInd w:val="0"/>
              <w:ind w:left="630"/>
              <w:rPr>
                <w:rFonts w:cs="Times New Roman"/>
                <w:color w:val="595959" w:themeColor="text1" w:themeTint="A6"/>
                <w:sz w:val="22"/>
                <w:szCs w:val="22"/>
              </w:rPr>
            </w:pPr>
            <w:r>
              <w:rPr>
                <w:rFonts w:cs="Times New Roman"/>
                <w:color w:val="595959" w:themeColor="text1" w:themeTint="A6"/>
                <w:sz w:val="22"/>
                <w:szCs w:val="22"/>
              </w:rPr>
              <w:t>Séquence 2 – Les bonnes pratiques de l’accueil commercial</w:t>
            </w:r>
          </w:p>
          <w:p w14:paraId="7CF60878" w14:textId="42E8BEAA" w:rsidR="006C5185" w:rsidRPr="006C5185" w:rsidRDefault="006C5185" w:rsidP="006C5185">
            <w:pPr>
              <w:autoSpaceDE w:val="0"/>
              <w:autoSpaceDN w:val="0"/>
              <w:adjustRightInd w:val="0"/>
              <w:ind w:left="630"/>
              <w:rPr>
                <w:rFonts w:cs="Times New Roman"/>
                <w:color w:val="595959" w:themeColor="text1" w:themeTint="A6"/>
                <w:sz w:val="22"/>
                <w:szCs w:val="22"/>
              </w:rPr>
            </w:pPr>
            <w:r>
              <w:rPr>
                <w:rFonts w:cs="Times New Roman"/>
                <w:color w:val="595959" w:themeColor="text1" w:themeTint="A6"/>
                <w:sz w:val="22"/>
                <w:szCs w:val="22"/>
              </w:rPr>
              <w:t>Séquence 3 – La posture attendue du commercial à l’accueil</w:t>
            </w:r>
          </w:p>
          <w:p w14:paraId="2534710C" w14:textId="77777777" w:rsidR="006C5185" w:rsidRDefault="006C5185" w:rsidP="009625B2">
            <w:pPr>
              <w:autoSpaceDE w:val="0"/>
              <w:autoSpaceDN w:val="0"/>
              <w:adjustRightInd w:val="0"/>
              <w:rPr>
                <w:rFonts w:cs="Times New Roman"/>
                <w:b/>
                <w:bCs/>
                <w:color w:val="595959" w:themeColor="text1" w:themeTint="A6"/>
                <w:sz w:val="22"/>
                <w:szCs w:val="22"/>
              </w:rPr>
            </w:pPr>
          </w:p>
          <w:p w14:paraId="62E6F456" w14:textId="391CF510" w:rsidR="00350F39" w:rsidRPr="00350F39" w:rsidRDefault="006C5185" w:rsidP="009625B2">
            <w:pPr>
              <w:jc w:val="both"/>
              <w:rPr>
                <w:i/>
                <w:iCs/>
                <w:color w:val="595959" w:themeColor="text1" w:themeTint="A6"/>
                <w:sz w:val="22"/>
                <w:szCs w:val="22"/>
              </w:rPr>
            </w:pPr>
            <w:r>
              <w:rPr>
                <w:i/>
                <w:iCs/>
                <w:color w:val="595959" w:themeColor="text1" w:themeTint="A6"/>
                <w:sz w:val="22"/>
                <w:szCs w:val="22"/>
              </w:rPr>
              <w:t>Avec des temps de mise en pratique / exercice de mise en situation :</w:t>
            </w:r>
          </w:p>
          <w:p w14:paraId="51387F80" w14:textId="581C7757" w:rsidR="00350F39" w:rsidRDefault="006C5185" w:rsidP="009625B2">
            <w:pPr>
              <w:numPr>
                <w:ilvl w:val="0"/>
                <w:numId w:val="33"/>
              </w:numPr>
              <w:jc w:val="both"/>
              <w:rPr>
                <w:i/>
                <w:iCs/>
                <w:color w:val="595959" w:themeColor="text1" w:themeTint="A6"/>
                <w:sz w:val="22"/>
                <w:szCs w:val="22"/>
              </w:rPr>
            </w:pPr>
            <w:r>
              <w:rPr>
                <w:i/>
                <w:iCs/>
                <w:color w:val="595959" w:themeColor="text1" w:themeTint="A6"/>
                <w:sz w:val="22"/>
                <w:szCs w:val="22"/>
              </w:rPr>
              <w:t>Exercice de partage de bonnes pratiques</w:t>
            </w:r>
            <w:r w:rsidR="001F7EB0">
              <w:rPr>
                <w:i/>
                <w:iCs/>
                <w:color w:val="595959" w:themeColor="text1" w:themeTint="A6"/>
                <w:sz w:val="22"/>
                <w:szCs w:val="22"/>
              </w:rPr>
              <w:t> ;</w:t>
            </w:r>
          </w:p>
          <w:p w14:paraId="7F803FCA" w14:textId="2510FC03" w:rsidR="00350F39" w:rsidRPr="00350F39" w:rsidRDefault="006C5185" w:rsidP="009625B2">
            <w:pPr>
              <w:numPr>
                <w:ilvl w:val="0"/>
                <w:numId w:val="33"/>
              </w:numPr>
              <w:jc w:val="both"/>
              <w:rPr>
                <w:i/>
                <w:iCs/>
                <w:color w:val="595959" w:themeColor="text1" w:themeTint="A6"/>
                <w:sz w:val="22"/>
                <w:szCs w:val="22"/>
              </w:rPr>
            </w:pPr>
            <w:r>
              <w:rPr>
                <w:i/>
                <w:iCs/>
                <w:color w:val="595959" w:themeColor="text1" w:themeTint="A6"/>
                <w:sz w:val="22"/>
                <w:szCs w:val="22"/>
              </w:rPr>
              <w:t>Exercice de mise en situation / expérientiel</w:t>
            </w:r>
            <w:r w:rsidR="001F7EB0">
              <w:rPr>
                <w:i/>
                <w:iCs/>
                <w:color w:val="595959" w:themeColor="text1" w:themeTint="A6"/>
                <w:sz w:val="22"/>
                <w:szCs w:val="22"/>
              </w:rPr>
              <w:t> ;</w:t>
            </w:r>
          </w:p>
          <w:p w14:paraId="0080C0CC" w14:textId="49371149" w:rsidR="009625B2" w:rsidRPr="009625B2" w:rsidRDefault="006C5185" w:rsidP="009625B2">
            <w:pPr>
              <w:numPr>
                <w:ilvl w:val="0"/>
                <w:numId w:val="33"/>
              </w:numPr>
              <w:jc w:val="both"/>
              <w:rPr>
                <w:i/>
                <w:iCs/>
                <w:color w:val="595959" w:themeColor="text1" w:themeTint="A6"/>
                <w:sz w:val="22"/>
                <w:szCs w:val="22"/>
              </w:rPr>
            </w:pPr>
            <w:r>
              <w:rPr>
                <w:i/>
                <w:iCs/>
                <w:color w:val="595959" w:themeColor="text1" w:themeTint="A6"/>
                <w:sz w:val="22"/>
                <w:szCs w:val="22"/>
              </w:rPr>
              <w:t>Exercice de prise de parole</w:t>
            </w:r>
            <w:r w:rsidR="001F7EB0">
              <w:rPr>
                <w:i/>
                <w:iCs/>
                <w:color w:val="595959" w:themeColor="text1" w:themeTint="A6"/>
                <w:sz w:val="22"/>
                <w:szCs w:val="22"/>
              </w:rPr>
              <w:t>.</w:t>
            </w:r>
          </w:p>
          <w:p w14:paraId="30E9E62D" w14:textId="27D6885A" w:rsidR="009625B2" w:rsidRDefault="009625B2" w:rsidP="009625B2">
            <w:pPr>
              <w:autoSpaceDE w:val="0"/>
              <w:autoSpaceDN w:val="0"/>
              <w:adjustRightInd w:val="0"/>
              <w:rPr>
                <w:rFonts w:cs="Times New Roman"/>
                <w:b/>
                <w:bCs/>
                <w:color w:val="595959" w:themeColor="text1" w:themeTint="A6"/>
                <w:sz w:val="22"/>
                <w:szCs w:val="22"/>
              </w:rPr>
            </w:pPr>
          </w:p>
          <w:p w14:paraId="085D7FC1" w14:textId="77777777" w:rsidR="006C5185" w:rsidRDefault="006C5185" w:rsidP="009625B2">
            <w:pPr>
              <w:autoSpaceDE w:val="0"/>
              <w:autoSpaceDN w:val="0"/>
              <w:adjustRightInd w:val="0"/>
              <w:rPr>
                <w:rFonts w:cs="Times New Roman"/>
                <w:b/>
                <w:bCs/>
                <w:color w:val="595959" w:themeColor="text1" w:themeTint="A6"/>
                <w:sz w:val="22"/>
                <w:szCs w:val="22"/>
              </w:rPr>
            </w:pPr>
          </w:p>
          <w:p w14:paraId="150B31A8" w14:textId="77777777" w:rsidR="006C5185" w:rsidRDefault="00350F39" w:rsidP="00350F39">
            <w:pPr>
              <w:tabs>
                <w:tab w:val="num" w:pos="720"/>
              </w:tabs>
              <w:jc w:val="both"/>
              <w:rPr>
                <w:b/>
                <w:bCs/>
                <w:i/>
                <w:iCs/>
                <w:color w:val="595959" w:themeColor="text1" w:themeTint="A6"/>
                <w:sz w:val="22"/>
                <w:szCs w:val="22"/>
              </w:rPr>
            </w:pPr>
            <w:r w:rsidRPr="00350F39">
              <w:rPr>
                <w:b/>
                <w:bCs/>
                <w:i/>
                <w:iCs/>
                <w:color w:val="595959" w:themeColor="text1" w:themeTint="A6"/>
                <w:sz w:val="22"/>
                <w:szCs w:val="22"/>
              </w:rPr>
              <w:t xml:space="preserve">II </w:t>
            </w:r>
            <w:r w:rsidR="006C5185">
              <w:rPr>
                <w:b/>
                <w:bCs/>
                <w:i/>
                <w:iCs/>
                <w:color w:val="595959" w:themeColor="text1" w:themeTint="A6"/>
                <w:sz w:val="22"/>
                <w:szCs w:val="22"/>
              </w:rPr>
              <w:t>–</w:t>
            </w:r>
            <w:r w:rsidRPr="00350F39">
              <w:rPr>
                <w:b/>
                <w:bCs/>
                <w:i/>
                <w:iCs/>
                <w:color w:val="595959" w:themeColor="text1" w:themeTint="A6"/>
                <w:sz w:val="22"/>
                <w:szCs w:val="22"/>
              </w:rPr>
              <w:t xml:space="preserve"> </w:t>
            </w:r>
            <w:r w:rsidR="006C5185">
              <w:rPr>
                <w:b/>
                <w:bCs/>
                <w:i/>
                <w:iCs/>
                <w:color w:val="595959" w:themeColor="text1" w:themeTint="A6"/>
                <w:sz w:val="22"/>
                <w:szCs w:val="22"/>
              </w:rPr>
              <w:t>Relation client (accueil)</w:t>
            </w:r>
          </w:p>
          <w:p w14:paraId="702199FF" w14:textId="77777777" w:rsidR="006C5185" w:rsidRDefault="006C5185" w:rsidP="00350F39">
            <w:pPr>
              <w:tabs>
                <w:tab w:val="num" w:pos="720"/>
              </w:tabs>
              <w:jc w:val="both"/>
              <w:rPr>
                <w:b/>
                <w:bCs/>
                <w:i/>
                <w:iCs/>
                <w:color w:val="595959" w:themeColor="text1" w:themeTint="A6"/>
                <w:sz w:val="22"/>
                <w:szCs w:val="22"/>
              </w:rPr>
            </w:pPr>
          </w:p>
          <w:p w14:paraId="789683A3" w14:textId="66849ED8" w:rsidR="006C5185" w:rsidRDefault="006C5185" w:rsidP="006C5185">
            <w:pPr>
              <w:autoSpaceDE w:val="0"/>
              <w:autoSpaceDN w:val="0"/>
              <w:adjustRightInd w:val="0"/>
              <w:ind w:left="630"/>
              <w:rPr>
                <w:rFonts w:cs="Times New Roman"/>
                <w:color w:val="595959" w:themeColor="text1" w:themeTint="A6"/>
                <w:sz w:val="22"/>
                <w:szCs w:val="22"/>
              </w:rPr>
            </w:pPr>
            <w:r w:rsidRPr="006C5185">
              <w:rPr>
                <w:rFonts w:cs="Times New Roman"/>
                <w:color w:val="595959" w:themeColor="text1" w:themeTint="A6"/>
                <w:sz w:val="22"/>
                <w:szCs w:val="22"/>
              </w:rPr>
              <w:t xml:space="preserve">Séquence </w:t>
            </w:r>
            <w:r>
              <w:rPr>
                <w:rFonts w:cs="Times New Roman"/>
                <w:color w:val="595959" w:themeColor="text1" w:themeTint="A6"/>
                <w:sz w:val="22"/>
                <w:szCs w:val="22"/>
              </w:rPr>
              <w:t>4</w:t>
            </w:r>
            <w:r w:rsidRPr="006C5185">
              <w:rPr>
                <w:rFonts w:cs="Times New Roman"/>
                <w:color w:val="595959" w:themeColor="text1" w:themeTint="A6"/>
                <w:sz w:val="22"/>
                <w:szCs w:val="22"/>
              </w:rPr>
              <w:t xml:space="preserve"> – </w:t>
            </w:r>
            <w:r>
              <w:rPr>
                <w:rFonts w:cs="Times New Roman"/>
                <w:color w:val="595959" w:themeColor="text1" w:themeTint="A6"/>
                <w:sz w:val="22"/>
                <w:szCs w:val="22"/>
              </w:rPr>
              <w:t>Les basiques de la relation</w:t>
            </w:r>
          </w:p>
          <w:p w14:paraId="59E56DD9" w14:textId="5F770F6F" w:rsidR="006C5185" w:rsidRDefault="006C5185" w:rsidP="006C5185">
            <w:pPr>
              <w:autoSpaceDE w:val="0"/>
              <w:autoSpaceDN w:val="0"/>
              <w:adjustRightInd w:val="0"/>
              <w:ind w:left="630"/>
              <w:rPr>
                <w:rFonts w:cs="Times New Roman"/>
                <w:color w:val="595959" w:themeColor="text1" w:themeTint="A6"/>
                <w:sz w:val="22"/>
                <w:szCs w:val="22"/>
              </w:rPr>
            </w:pPr>
            <w:r>
              <w:rPr>
                <w:rFonts w:cs="Times New Roman"/>
                <w:color w:val="595959" w:themeColor="text1" w:themeTint="A6"/>
                <w:sz w:val="22"/>
                <w:szCs w:val="22"/>
              </w:rPr>
              <w:t>Séquence 5 – Les grands principes appliqués à la relation client</w:t>
            </w:r>
          </w:p>
          <w:p w14:paraId="65A157AC" w14:textId="63F4642F" w:rsidR="006C5185" w:rsidRDefault="006C5185" w:rsidP="006C5185">
            <w:pPr>
              <w:autoSpaceDE w:val="0"/>
              <w:autoSpaceDN w:val="0"/>
              <w:adjustRightInd w:val="0"/>
              <w:ind w:left="630"/>
              <w:rPr>
                <w:rFonts w:cs="Times New Roman"/>
                <w:color w:val="595959" w:themeColor="text1" w:themeTint="A6"/>
                <w:sz w:val="22"/>
                <w:szCs w:val="22"/>
              </w:rPr>
            </w:pPr>
            <w:r>
              <w:rPr>
                <w:rFonts w:cs="Times New Roman"/>
                <w:color w:val="595959" w:themeColor="text1" w:themeTint="A6"/>
                <w:sz w:val="22"/>
                <w:szCs w:val="22"/>
              </w:rPr>
              <w:t>Séquence 6 – La gestion de situations relationnelles spécifiques dont gestion de conflit / crise</w:t>
            </w:r>
          </w:p>
          <w:p w14:paraId="46A3739A" w14:textId="4144F86E" w:rsidR="00350F39" w:rsidRDefault="00350F39" w:rsidP="00350F39">
            <w:pPr>
              <w:tabs>
                <w:tab w:val="num" w:pos="720"/>
              </w:tabs>
              <w:jc w:val="both"/>
              <w:rPr>
                <w:b/>
                <w:bCs/>
                <w:i/>
                <w:iCs/>
                <w:color w:val="595959" w:themeColor="text1" w:themeTint="A6"/>
                <w:sz w:val="22"/>
                <w:szCs w:val="22"/>
              </w:rPr>
            </w:pPr>
          </w:p>
          <w:p w14:paraId="4CAAC042" w14:textId="77777777" w:rsidR="001652F9" w:rsidRPr="00350F39" w:rsidRDefault="001652F9" w:rsidP="001652F9">
            <w:pPr>
              <w:jc w:val="both"/>
              <w:rPr>
                <w:i/>
                <w:iCs/>
                <w:color w:val="595959" w:themeColor="text1" w:themeTint="A6"/>
                <w:sz w:val="22"/>
                <w:szCs w:val="22"/>
              </w:rPr>
            </w:pPr>
            <w:r>
              <w:rPr>
                <w:i/>
                <w:iCs/>
                <w:color w:val="595959" w:themeColor="text1" w:themeTint="A6"/>
                <w:sz w:val="22"/>
                <w:szCs w:val="22"/>
              </w:rPr>
              <w:t>Avec des temps de mise en pratique / exercice de mise en situation :</w:t>
            </w:r>
          </w:p>
          <w:p w14:paraId="4D9E7A38" w14:textId="1D9BF6E2" w:rsidR="001652F9" w:rsidRDefault="001652F9" w:rsidP="001652F9">
            <w:pPr>
              <w:numPr>
                <w:ilvl w:val="0"/>
                <w:numId w:val="33"/>
              </w:numPr>
              <w:jc w:val="both"/>
              <w:rPr>
                <w:i/>
                <w:iCs/>
                <w:color w:val="595959" w:themeColor="text1" w:themeTint="A6"/>
                <w:sz w:val="22"/>
                <w:szCs w:val="22"/>
              </w:rPr>
            </w:pPr>
            <w:r>
              <w:rPr>
                <w:i/>
                <w:iCs/>
                <w:color w:val="595959" w:themeColor="text1" w:themeTint="A6"/>
                <w:sz w:val="22"/>
                <w:szCs w:val="22"/>
              </w:rPr>
              <w:t>Exercice de mise en situation / expérientiel ;</w:t>
            </w:r>
          </w:p>
          <w:p w14:paraId="53C392CE" w14:textId="0E37D684" w:rsidR="001652F9" w:rsidRPr="00350F39" w:rsidRDefault="001652F9" w:rsidP="001652F9">
            <w:pPr>
              <w:numPr>
                <w:ilvl w:val="0"/>
                <w:numId w:val="33"/>
              </w:numPr>
              <w:jc w:val="both"/>
              <w:rPr>
                <w:i/>
                <w:iCs/>
                <w:color w:val="595959" w:themeColor="text1" w:themeTint="A6"/>
                <w:sz w:val="22"/>
                <w:szCs w:val="22"/>
              </w:rPr>
            </w:pPr>
            <w:r>
              <w:rPr>
                <w:i/>
                <w:iCs/>
                <w:color w:val="595959" w:themeColor="text1" w:themeTint="A6"/>
                <w:sz w:val="22"/>
                <w:szCs w:val="22"/>
              </w:rPr>
              <w:t>Exercice de production collective ;</w:t>
            </w:r>
          </w:p>
          <w:p w14:paraId="4AB37EA0" w14:textId="77777777" w:rsidR="00AE4D84" w:rsidRDefault="00AE4D84" w:rsidP="00CB1781">
            <w:pPr>
              <w:jc w:val="both"/>
              <w:rPr>
                <w:color w:val="595959" w:themeColor="text1" w:themeTint="A6"/>
                <w:sz w:val="22"/>
                <w:szCs w:val="22"/>
              </w:rPr>
            </w:pPr>
          </w:p>
          <w:p w14:paraId="77652C1C" w14:textId="77777777" w:rsidR="001652F9" w:rsidRPr="001652F9" w:rsidRDefault="001652F9" w:rsidP="00CB1781">
            <w:pPr>
              <w:jc w:val="both"/>
              <w:rPr>
                <w:b/>
                <w:bCs/>
                <w:color w:val="595959" w:themeColor="text1" w:themeTint="A6"/>
                <w:sz w:val="22"/>
                <w:szCs w:val="22"/>
              </w:rPr>
            </w:pPr>
            <w:r w:rsidRPr="001652F9">
              <w:rPr>
                <w:b/>
                <w:bCs/>
                <w:color w:val="595959" w:themeColor="text1" w:themeTint="A6"/>
                <w:sz w:val="22"/>
                <w:szCs w:val="22"/>
              </w:rPr>
              <w:t xml:space="preserve">Bilan du parcours (temps de </w:t>
            </w:r>
            <w:proofErr w:type="spellStart"/>
            <w:r w:rsidRPr="001652F9">
              <w:rPr>
                <w:b/>
                <w:bCs/>
                <w:color w:val="595959" w:themeColor="text1" w:themeTint="A6"/>
                <w:sz w:val="22"/>
                <w:szCs w:val="22"/>
              </w:rPr>
              <w:t>déclusion</w:t>
            </w:r>
            <w:proofErr w:type="spellEnd"/>
            <w:r w:rsidRPr="001652F9">
              <w:rPr>
                <w:b/>
                <w:bCs/>
                <w:color w:val="595959" w:themeColor="text1" w:themeTint="A6"/>
                <w:sz w:val="22"/>
                <w:szCs w:val="22"/>
              </w:rPr>
              <w:t xml:space="preserve"> et évaluation à chaud)</w:t>
            </w:r>
          </w:p>
          <w:p w14:paraId="5C7EE057" w14:textId="61671848" w:rsidR="001652F9" w:rsidRPr="00A41555" w:rsidRDefault="001652F9" w:rsidP="00CB1781">
            <w:pPr>
              <w:jc w:val="both"/>
              <w:rPr>
                <w:color w:val="595959" w:themeColor="text1" w:themeTint="A6"/>
                <w:sz w:val="22"/>
                <w:szCs w:val="22"/>
              </w:rPr>
            </w:pPr>
          </w:p>
        </w:tc>
      </w:tr>
      <w:tr w:rsidR="00AE4D84" w14:paraId="5122F2B0" w14:textId="77777777" w:rsidTr="003B3547">
        <w:tc>
          <w:tcPr>
            <w:tcW w:w="1709" w:type="dxa"/>
            <w:shd w:val="clear" w:color="auto" w:fill="E0E0E0"/>
          </w:tcPr>
          <w:p w14:paraId="35A5848E" w14:textId="77777777" w:rsidR="00AE4D84" w:rsidRPr="00243809" w:rsidRDefault="00AE4D84" w:rsidP="00AE4D84">
            <w:pPr>
              <w:pStyle w:val="NormalWeb1"/>
              <w:spacing w:beforeLines="8" w:before="19"/>
              <w:jc w:val="right"/>
              <w:rPr>
                <w:color w:val="FF480B" w:themeColor="accent6"/>
              </w:rPr>
            </w:pPr>
            <w:r w:rsidRPr="00890443">
              <w:rPr>
                <w:rFonts w:ascii="Source Sans Pro" w:hAnsi="Source Sans Pro"/>
                <w:color w:val="40A629" w:themeColor="accent4"/>
                <w:sz w:val="22"/>
                <w:szCs w:val="22"/>
              </w:rPr>
              <w:t>PUBLIC</w:t>
            </w:r>
          </w:p>
        </w:tc>
        <w:tc>
          <w:tcPr>
            <w:tcW w:w="7222" w:type="dxa"/>
            <w:shd w:val="clear" w:color="auto" w:fill="auto"/>
          </w:tcPr>
          <w:p w14:paraId="579A48BB" w14:textId="6317D51E" w:rsidR="00AE4D84" w:rsidRPr="001652F9" w:rsidRDefault="001652F9" w:rsidP="001652F9">
            <w:pPr>
              <w:pStyle w:val="Paragraphedeliste"/>
              <w:numPr>
                <w:ilvl w:val="0"/>
                <w:numId w:val="35"/>
              </w:numPr>
              <w:rPr>
                <w:color w:val="595959" w:themeColor="text1" w:themeTint="A6"/>
                <w:sz w:val="22"/>
                <w:szCs w:val="22"/>
              </w:rPr>
            </w:pPr>
            <w:r w:rsidRPr="001652F9">
              <w:rPr>
                <w:color w:val="595959" w:themeColor="text1" w:themeTint="A6"/>
                <w:sz w:val="22"/>
                <w:szCs w:val="22"/>
              </w:rPr>
              <w:t>Magasinier</w:t>
            </w:r>
          </w:p>
          <w:p w14:paraId="560A077C" w14:textId="2C422510" w:rsidR="001652F9" w:rsidRPr="001652F9" w:rsidRDefault="001652F9" w:rsidP="001652F9">
            <w:pPr>
              <w:pStyle w:val="Paragraphedeliste"/>
              <w:numPr>
                <w:ilvl w:val="0"/>
                <w:numId w:val="35"/>
              </w:numPr>
              <w:rPr>
                <w:color w:val="595959" w:themeColor="text1" w:themeTint="A6"/>
                <w:sz w:val="22"/>
                <w:szCs w:val="22"/>
              </w:rPr>
            </w:pPr>
            <w:r w:rsidRPr="001652F9">
              <w:rPr>
                <w:color w:val="595959" w:themeColor="text1" w:themeTint="A6"/>
                <w:sz w:val="22"/>
                <w:szCs w:val="22"/>
              </w:rPr>
              <w:t>Vendeurs magasin</w:t>
            </w:r>
          </w:p>
          <w:p w14:paraId="29DAFCDA" w14:textId="074B43F1" w:rsidR="00AE4D84" w:rsidRPr="006422E4" w:rsidRDefault="00AE4D84" w:rsidP="006422E4">
            <w:pPr>
              <w:rPr>
                <w:color w:val="595959" w:themeColor="text1" w:themeTint="A6"/>
                <w:sz w:val="22"/>
                <w:szCs w:val="22"/>
              </w:rPr>
            </w:pPr>
          </w:p>
        </w:tc>
      </w:tr>
      <w:tr w:rsidR="00AE4D84" w14:paraId="0FDBB6A9" w14:textId="77777777" w:rsidTr="003B3547">
        <w:trPr>
          <w:trHeight w:val="454"/>
        </w:trPr>
        <w:tc>
          <w:tcPr>
            <w:tcW w:w="1709" w:type="dxa"/>
            <w:shd w:val="clear" w:color="auto" w:fill="E0E0E0"/>
          </w:tcPr>
          <w:p w14:paraId="21BCCCFA" w14:textId="77777777" w:rsidR="00AE4D84" w:rsidRDefault="00AE4D84" w:rsidP="00AE4D84">
            <w:pPr>
              <w:pStyle w:val="NormalWeb1"/>
              <w:spacing w:beforeLines="8" w:before="19"/>
              <w:jc w:val="right"/>
              <w:rPr>
                <w:rFonts w:ascii="Source Sans Pro" w:hAnsi="Source Sans Pro"/>
                <w:color w:val="40A629" w:themeColor="accent4"/>
                <w:sz w:val="22"/>
                <w:szCs w:val="22"/>
              </w:rPr>
            </w:pPr>
            <w:r w:rsidRPr="00890443">
              <w:rPr>
                <w:rFonts w:ascii="Source Sans Pro" w:hAnsi="Source Sans Pro"/>
                <w:color w:val="40A629" w:themeColor="accent4"/>
                <w:sz w:val="22"/>
                <w:szCs w:val="22"/>
              </w:rPr>
              <w:t>INTERVENANT</w:t>
            </w:r>
          </w:p>
          <w:p w14:paraId="44C52C52" w14:textId="395DB2F5" w:rsidR="001652F9" w:rsidRPr="001652F9" w:rsidRDefault="001652F9" w:rsidP="001652F9">
            <w:pPr>
              <w:tabs>
                <w:tab w:val="left" w:pos="1260"/>
              </w:tabs>
            </w:pPr>
            <w:r>
              <w:tab/>
            </w:r>
          </w:p>
        </w:tc>
        <w:tc>
          <w:tcPr>
            <w:tcW w:w="7222" w:type="dxa"/>
            <w:shd w:val="clear" w:color="auto" w:fill="auto"/>
          </w:tcPr>
          <w:p w14:paraId="0C4DD6F1" w14:textId="77777777" w:rsidR="00AE4D84" w:rsidRPr="006422E4" w:rsidRDefault="00AE4D84" w:rsidP="006422E4">
            <w:pPr>
              <w:rPr>
                <w:color w:val="595959" w:themeColor="text1" w:themeTint="A6"/>
                <w:sz w:val="22"/>
                <w:szCs w:val="22"/>
              </w:rPr>
            </w:pPr>
            <w:r w:rsidRPr="006422E4">
              <w:rPr>
                <w:color w:val="595959" w:themeColor="text1" w:themeTint="A6"/>
                <w:sz w:val="22"/>
                <w:szCs w:val="22"/>
              </w:rPr>
              <w:t>Formateur spécialisé</w:t>
            </w:r>
          </w:p>
          <w:p w14:paraId="5B420C38" w14:textId="7FFF9D98" w:rsidR="00EB58E8" w:rsidRPr="006422E4" w:rsidRDefault="00EB58E8" w:rsidP="006422E4">
            <w:pPr>
              <w:rPr>
                <w:color w:val="595959" w:themeColor="text1" w:themeTint="A6"/>
                <w:sz w:val="22"/>
                <w:szCs w:val="22"/>
              </w:rPr>
            </w:pPr>
          </w:p>
        </w:tc>
      </w:tr>
      <w:tr w:rsidR="00EB58E8" w14:paraId="5EE5BDD6" w14:textId="77777777" w:rsidTr="003B3547">
        <w:trPr>
          <w:trHeight w:val="454"/>
        </w:trPr>
        <w:tc>
          <w:tcPr>
            <w:tcW w:w="1709" w:type="dxa"/>
            <w:shd w:val="clear" w:color="auto" w:fill="E0E0E0"/>
          </w:tcPr>
          <w:p w14:paraId="5992A273" w14:textId="6A76D2EB" w:rsidR="00EB58E8" w:rsidRPr="00890443" w:rsidRDefault="00EB58E8" w:rsidP="00AE4D84">
            <w:pPr>
              <w:pStyle w:val="NormalWeb1"/>
              <w:spacing w:beforeLines="8" w:before="19"/>
              <w:jc w:val="right"/>
              <w:rPr>
                <w:rFonts w:ascii="Source Sans Pro" w:hAnsi="Source Sans Pro"/>
                <w:color w:val="40A629" w:themeColor="accent4"/>
                <w:sz w:val="22"/>
                <w:szCs w:val="22"/>
              </w:rPr>
            </w:pPr>
            <w:r>
              <w:rPr>
                <w:rFonts w:ascii="Source Sans Pro" w:hAnsi="Source Sans Pro"/>
                <w:color w:val="40A629" w:themeColor="accent4"/>
                <w:sz w:val="22"/>
                <w:szCs w:val="22"/>
              </w:rPr>
              <w:lastRenderedPageBreak/>
              <w:t>RESPONSABLE DE FORMATION</w:t>
            </w:r>
          </w:p>
        </w:tc>
        <w:tc>
          <w:tcPr>
            <w:tcW w:w="7222" w:type="dxa"/>
            <w:shd w:val="clear" w:color="auto" w:fill="auto"/>
          </w:tcPr>
          <w:p w14:paraId="696EE8CC" w14:textId="29DE641C" w:rsidR="00EB58E8" w:rsidRPr="006422E4" w:rsidRDefault="001652F9" w:rsidP="006422E4">
            <w:pPr>
              <w:rPr>
                <w:color w:val="595959" w:themeColor="text1" w:themeTint="A6"/>
                <w:sz w:val="22"/>
                <w:szCs w:val="22"/>
              </w:rPr>
            </w:pPr>
            <w:r>
              <w:rPr>
                <w:color w:val="595959" w:themeColor="text1" w:themeTint="A6"/>
                <w:sz w:val="22"/>
                <w:szCs w:val="22"/>
              </w:rPr>
              <w:t>Jonathan THEVENET</w:t>
            </w:r>
          </w:p>
        </w:tc>
      </w:tr>
      <w:tr w:rsidR="00AE4D84" w14:paraId="7BEDDA8E" w14:textId="77777777" w:rsidTr="003B3547">
        <w:trPr>
          <w:trHeight w:val="680"/>
        </w:trPr>
        <w:tc>
          <w:tcPr>
            <w:tcW w:w="1709" w:type="dxa"/>
            <w:shd w:val="clear" w:color="auto" w:fill="E0E0E0"/>
          </w:tcPr>
          <w:p w14:paraId="7AFB1D99"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MODALITÉS</w:t>
            </w:r>
          </w:p>
          <w:p w14:paraId="0EAB7D3B"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PÉDAGOGIQUES</w:t>
            </w:r>
          </w:p>
        </w:tc>
        <w:tc>
          <w:tcPr>
            <w:tcW w:w="7222" w:type="dxa"/>
            <w:shd w:val="clear" w:color="auto" w:fill="auto"/>
          </w:tcPr>
          <w:p w14:paraId="703DA452" w14:textId="192C9343" w:rsidR="001652F9" w:rsidRPr="001652F9" w:rsidRDefault="001652F9" w:rsidP="001652F9">
            <w:pPr>
              <w:jc w:val="both"/>
              <w:rPr>
                <w:b/>
                <w:bCs/>
                <w:color w:val="595959" w:themeColor="text1" w:themeTint="A6"/>
                <w:sz w:val="22"/>
                <w:szCs w:val="22"/>
              </w:rPr>
            </w:pPr>
            <w:r w:rsidRPr="001652F9">
              <w:rPr>
                <w:b/>
                <w:bCs/>
                <w:color w:val="595959" w:themeColor="text1" w:themeTint="A6"/>
                <w:sz w:val="22"/>
                <w:szCs w:val="22"/>
              </w:rPr>
              <w:t>Méthode</w:t>
            </w:r>
          </w:p>
          <w:p w14:paraId="2FC62C46" w14:textId="77777777" w:rsidR="00350F39" w:rsidRDefault="001652F9" w:rsidP="001652F9">
            <w:pPr>
              <w:jc w:val="both"/>
              <w:rPr>
                <w:color w:val="595959" w:themeColor="text1" w:themeTint="A6"/>
                <w:sz w:val="22"/>
                <w:szCs w:val="22"/>
              </w:rPr>
            </w:pPr>
            <w:r>
              <w:rPr>
                <w:color w:val="595959" w:themeColor="text1" w:themeTint="A6"/>
                <w:sz w:val="22"/>
                <w:szCs w:val="22"/>
              </w:rPr>
              <w:t xml:space="preserve">L’approche pédagogique fait de nombreux emprunts à la méthodologie du coaching professionnel et à l’approche de l’Analyse Transactionnelle : inclusion / </w:t>
            </w:r>
            <w:proofErr w:type="spellStart"/>
            <w:r>
              <w:rPr>
                <w:color w:val="595959" w:themeColor="text1" w:themeTint="A6"/>
                <w:sz w:val="22"/>
                <w:szCs w:val="22"/>
              </w:rPr>
              <w:t>déclusion</w:t>
            </w:r>
            <w:proofErr w:type="spellEnd"/>
            <w:r>
              <w:rPr>
                <w:color w:val="595959" w:themeColor="text1" w:themeTint="A6"/>
                <w:sz w:val="22"/>
                <w:szCs w:val="22"/>
              </w:rPr>
              <w:t>, questionnement, écoute active, feedback, expérientiels, partage d’expérience.</w:t>
            </w:r>
          </w:p>
          <w:p w14:paraId="72D302EF" w14:textId="77777777" w:rsidR="001652F9" w:rsidRDefault="001652F9" w:rsidP="001652F9">
            <w:pPr>
              <w:jc w:val="both"/>
              <w:rPr>
                <w:color w:val="595959" w:themeColor="text1" w:themeTint="A6"/>
                <w:sz w:val="22"/>
                <w:szCs w:val="22"/>
              </w:rPr>
            </w:pPr>
          </w:p>
          <w:p w14:paraId="3D1FFFA7" w14:textId="77777777" w:rsidR="001652F9" w:rsidRPr="001652F9" w:rsidRDefault="001652F9" w:rsidP="001652F9">
            <w:pPr>
              <w:jc w:val="both"/>
              <w:rPr>
                <w:b/>
                <w:bCs/>
                <w:color w:val="595959" w:themeColor="text1" w:themeTint="A6"/>
                <w:sz w:val="22"/>
                <w:szCs w:val="22"/>
              </w:rPr>
            </w:pPr>
            <w:r w:rsidRPr="001652F9">
              <w:rPr>
                <w:b/>
                <w:bCs/>
                <w:color w:val="595959" w:themeColor="text1" w:themeTint="A6"/>
                <w:sz w:val="22"/>
                <w:szCs w:val="22"/>
              </w:rPr>
              <w:t>Moyens pédagogiques</w:t>
            </w:r>
          </w:p>
          <w:p w14:paraId="34EA250F" w14:textId="77777777" w:rsidR="001652F9" w:rsidRDefault="001652F9" w:rsidP="001652F9">
            <w:pPr>
              <w:pStyle w:val="Paragraphedeliste"/>
              <w:numPr>
                <w:ilvl w:val="0"/>
                <w:numId w:val="36"/>
              </w:numPr>
              <w:jc w:val="both"/>
              <w:rPr>
                <w:color w:val="595959" w:themeColor="text1" w:themeTint="A6"/>
                <w:sz w:val="22"/>
                <w:szCs w:val="22"/>
              </w:rPr>
            </w:pPr>
            <w:r>
              <w:rPr>
                <w:color w:val="595959" w:themeColor="text1" w:themeTint="A6"/>
                <w:sz w:val="22"/>
                <w:szCs w:val="22"/>
              </w:rPr>
              <w:t>Selon les besoins de l’apprentissage, chaque séquence alterne : exercice de mise en situation (expérientiel, activité utilisant la pensée visuelle, écoute active, intelligence collective) et apports théoriques pour revenir sur les grands concepts des thématiques abordées.</w:t>
            </w:r>
          </w:p>
          <w:p w14:paraId="6A0FD1BB" w14:textId="46BF49D9" w:rsidR="001652F9" w:rsidRPr="001652F9" w:rsidRDefault="001652F9" w:rsidP="001652F9">
            <w:pPr>
              <w:pStyle w:val="Paragraphedeliste"/>
              <w:numPr>
                <w:ilvl w:val="0"/>
                <w:numId w:val="36"/>
              </w:numPr>
              <w:jc w:val="both"/>
              <w:rPr>
                <w:color w:val="595959" w:themeColor="text1" w:themeTint="A6"/>
                <w:sz w:val="22"/>
                <w:szCs w:val="22"/>
              </w:rPr>
            </w:pPr>
            <w:r>
              <w:rPr>
                <w:color w:val="595959" w:themeColor="text1" w:themeTint="A6"/>
                <w:sz w:val="22"/>
                <w:szCs w:val="22"/>
              </w:rPr>
              <w:t>Les travaux peuvent, selon les séquences, se décliner en temps de travail en solo, en binôme ou en groupe restreint avec des temps de restitution et de partage en format plénière.</w:t>
            </w:r>
          </w:p>
        </w:tc>
      </w:tr>
      <w:tr w:rsidR="00AE4D84" w14:paraId="77DE5097" w14:textId="77777777" w:rsidTr="00AE4D84">
        <w:trPr>
          <w:trHeight w:val="680"/>
        </w:trPr>
        <w:tc>
          <w:tcPr>
            <w:tcW w:w="1709" w:type="dxa"/>
            <w:shd w:val="clear" w:color="auto" w:fill="E0E0E0"/>
          </w:tcPr>
          <w:p w14:paraId="6EE681CE"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DURÉE</w:t>
            </w:r>
          </w:p>
        </w:tc>
        <w:tc>
          <w:tcPr>
            <w:tcW w:w="7222" w:type="dxa"/>
            <w:shd w:val="clear" w:color="auto" w:fill="auto"/>
          </w:tcPr>
          <w:p w14:paraId="0EF249A3" w14:textId="70B405C9" w:rsidR="00AE4D84" w:rsidRPr="006422E4" w:rsidRDefault="001652F9" w:rsidP="006422E4">
            <w:pPr>
              <w:rPr>
                <w:color w:val="595959" w:themeColor="text1" w:themeTint="A6"/>
                <w:sz w:val="22"/>
                <w:szCs w:val="22"/>
              </w:rPr>
            </w:pPr>
            <w:r>
              <w:rPr>
                <w:color w:val="595959" w:themeColor="text1" w:themeTint="A6"/>
                <w:sz w:val="22"/>
                <w:szCs w:val="22"/>
              </w:rPr>
              <w:t>7</w:t>
            </w:r>
            <w:r w:rsidR="006422E4" w:rsidRPr="006422E4">
              <w:rPr>
                <w:color w:val="595959" w:themeColor="text1" w:themeTint="A6"/>
                <w:sz w:val="22"/>
                <w:szCs w:val="22"/>
              </w:rPr>
              <w:t xml:space="preserve"> heures</w:t>
            </w:r>
          </w:p>
          <w:p w14:paraId="1C0E9E5F" w14:textId="31AB2D36" w:rsidR="00EB58E8" w:rsidRPr="006422E4" w:rsidRDefault="00EB58E8" w:rsidP="006422E4">
            <w:pPr>
              <w:rPr>
                <w:color w:val="595959" w:themeColor="text1" w:themeTint="A6"/>
                <w:sz w:val="22"/>
                <w:szCs w:val="22"/>
              </w:rPr>
            </w:pPr>
          </w:p>
        </w:tc>
      </w:tr>
    </w:tbl>
    <w:p w14:paraId="76232B5E" w14:textId="0D34C325" w:rsidR="00102FCB" w:rsidRPr="00AE6020" w:rsidRDefault="00102FCB" w:rsidP="00FF62F4">
      <w:pPr>
        <w:spacing w:beforeLines="1" w:before="2" w:after="0" w:line="288" w:lineRule="auto"/>
        <w:rPr>
          <w:rFonts w:ascii="Source Sans Pro" w:hAnsi="Source Sans Pro" w:cs="Times New Roman"/>
          <w:color w:val="666666"/>
          <w:sz w:val="16"/>
          <w:szCs w:val="16"/>
        </w:rPr>
      </w:pPr>
    </w:p>
    <w:p w14:paraId="439A3196" w14:textId="277BBAC7" w:rsidR="00102FCB" w:rsidRPr="00F07726" w:rsidRDefault="00102FCB" w:rsidP="000A6197">
      <w:pPr>
        <w:rPr>
          <w:rFonts w:ascii="Times" w:hAnsi="Times" w:cs="Times New Roman"/>
          <w:sz w:val="20"/>
          <w:szCs w:val="20"/>
        </w:rPr>
      </w:pPr>
    </w:p>
    <w:sectPr w:rsidR="00102FCB" w:rsidRPr="00F07726" w:rsidSect="000A6197">
      <w:headerReference w:type="default" r:id="rId7"/>
      <w:footerReference w:type="default" r:id="rId8"/>
      <w:headerReference w:type="first" r:id="rId9"/>
      <w:footerReference w:type="first" r:id="rId10"/>
      <w:pgSz w:w="11900" w:h="16840"/>
      <w:pgMar w:top="1134" w:right="1270" w:bottom="1134" w:left="1134" w:header="425" w:footer="10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CD55" w14:textId="77777777" w:rsidR="00491B56" w:rsidRDefault="00491B56">
      <w:pPr>
        <w:spacing w:after="0"/>
      </w:pPr>
      <w:r>
        <w:separator/>
      </w:r>
    </w:p>
  </w:endnote>
  <w:endnote w:type="continuationSeparator" w:id="0">
    <w:p w14:paraId="332B9B74" w14:textId="77777777" w:rsidR="00491B56" w:rsidRDefault="00491B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C86B" w14:textId="77777777" w:rsidR="00AE6020" w:rsidRDefault="00AE6020" w:rsidP="00AE6020">
    <w:pPr>
      <w:pStyle w:val="Pieddepage"/>
      <w:tabs>
        <w:tab w:val="left" w:pos="2172"/>
      </w:tabs>
      <w:rPr>
        <w:rFonts w:ascii="Source Sans Pro" w:hAnsi="Source Sans Pro" w:cs="Source Sans Pro"/>
        <w:i/>
        <w:sz w:val="18"/>
        <w:szCs w:val="18"/>
      </w:rPr>
    </w:pPr>
    <w:r>
      <w:rPr>
        <w:rFonts w:ascii="Source Sans Pro" w:hAnsi="Source Sans Pro" w:cs="Source Sans Pro"/>
        <w:i/>
        <w:sz w:val="18"/>
        <w:szCs w:val="18"/>
      </w:rPr>
      <w:tab/>
    </w:r>
  </w:p>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3"/>
      <w:gridCol w:w="7916"/>
      <w:gridCol w:w="943"/>
    </w:tblGrid>
    <w:tr w:rsidR="00AE6020" w14:paraId="7FA73588" w14:textId="77777777" w:rsidTr="006C1690">
      <w:trPr>
        <w:jc w:val="center"/>
      </w:trPr>
      <w:tc>
        <w:tcPr>
          <w:tcW w:w="1773" w:type="dxa"/>
          <w:vAlign w:val="center"/>
        </w:tcPr>
        <w:p w14:paraId="0DC3991A" w14:textId="6674FF7D" w:rsidR="00AE6020" w:rsidRPr="00C87EF0" w:rsidRDefault="00AE6020" w:rsidP="00AE6020">
          <w:pPr>
            <w:spacing w:before="2"/>
            <w:ind w:left="-104"/>
          </w:pPr>
        </w:p>
      </w:tc>
      <w:tc>
        <w:tcPr>
          <w:tcW w:w="7916" w:type="dxa"/>
          <w:vAlign w:val="center"/>
        </w:tcPr>
        <w:p w14:paraId="23D520F6" w14:textId="77777777" w:rsidR="00AE6020" w:rsidRPr="00CD36DB" w:rsidRDefault="00AE6020" w:rsidP="00AE6020">
          <w:pPr>
            <w:pStyle w:val="NormalWeb"/>
            <w:spacing w:before="2"/>
            <w:ind w:left="-108"/>
          </w:pPr>
          <w:proofErr w:type="spellStart"/>
          <w:r w:rsidRPr="00CD36DB">
            <w:rPr>
              <w:rFonts w:ascii="Source Sans Pro" w:hAnsi="Source Sans Pro"/>
              <w:b/>
              <w:color w:val="40A629"/>
              <w:sz w:val="16"/>
              <w:szCs w:val="16"/>
            </w:rPr>
            <w:t>AS</w:t>
          </w:r>
          <w:r w:rsidRPr="00CD36DB">
            <w:rPr>
              <w:rFonts w:ascii="Source Sans Pro" w:hAnsi="Source Sans Pro"/>
              <w:color w:val="4D4D4D"/>
              <w:sz w:val="18"/>
              <w:szCs w:val="18"/>
            </w:rPr>
            <w:t>sociation</w:t>
          </w:r>
          <w:proofErr w:type="spellEnd"/>
          <w:r w:rsidRPr="00CD36DB">
            <w:rPr>
              <w:rFonts w:ascii="Source Sans Pro" w:hAnsi="Source Sans Pro"/>
              <w:color w:val="4D4D4D"/>
              <w:sz w:val="18"/>
              <w:szCs w:val="18"/>
            </w:rPr>
            <w:t xml:space="preserve"> pour la</w:t>
          </w:r>
          <w:r w:rsidRPr="00CD36DB">
            <w:rPr>
              <w:rFonts w:ascii="Source Sans Pro" w:hAnsi="Source Sans Pro"/>
              <w:color w:val="FF480B"/>
              <w:sz w:val="16"/>
              <w:szCs w:val="16"/>
            </w:rPr>
            <w:t xml:space="preserve"> </w:t>
          </w:r>
          <w:proofErr w:type="spellStart"/>
          <w:r w:rsidRPr="00CD36DB">
            <w:rPr>
              <w:rFonts w:ascii="Source Sans Pro" w:hAnsi="Source Sans Pro"/>
              <w:b/>
              <w:color w:val="40A629"/>
              <w:sz w:val="16"/>
              <w:szCs w:val="16"/>
            </w:rPr>
            <w:t>FO</w:t>
          </w:r>
          <w:r w:rsidRPr="00CD36DB">
            <w:rPr>
              <w:rFonts w:ascii="Source Sans Pro" w:hAnsi="Source Sans Pro"/>
              <w:color w:val="4D4D4D"/>
              <w:sz w:val="18"/>
              <w:szCs w:val="18"/>
            </w:rPr>
            <w:t>rmation</w:t>
          </w:r>
          <w:proofErr w:type="spellEnd"/>
          <w:r w:rsidRPr="00CD36DB">
            <w:rPr>
              <w:rFonts w:ascii="Source Sans Pro" w:hAnsi="Source Sans Pro"/>
              <w:color w:val="FF480B"/>
              <w:sz w:val="18"/>
              <w:szCs w:val="18"/>
            </w:rPr>
            <w:t xml:space="preserve"> </w:t>
          </w:r>
          <w:r w:rsidRPr="00CD36DB">
            <w:rPr>
              <w:rFonts w:ascii="Source Sans Pro" w:hAnsi="Source Sans Pro"/>
              <w:b/>
              <w:color w:val="40A629"/>
              <w:sz w:val="16"/>
              <w:szCs w:val="16"/>
            </w:rPr>
            <w:t>N</w:t>
          </w:r>
          <w:r w:rsidRPr="00CD36DB">
            <w:rPr>
              <w:rFonts w:ascii="Source Sans Pro" w:hAnsi="Source Sans Pro"/>
              <w:color w:val="4D4D4D"/>
              <w:sz w:val="18"/>
              <w:szCs w:val="18"/>
            </w:rPr>
            <w:t>ationale</w:t>
          </w:r>
          <w:r w:rsidRPr="00CD36DB">
            <w:rPr>
              <w:rFonts w:ascii="Source Sans Pro" w:hAnsi="Source Sans Pro"/>
              <w:color w:val="FF480B"/>
              <w:sz w:val="18"/>
              <w:szCs w:val="18"/>
            </w:rPr>
            <w:t xml:space="preserve"> </w:t>
          </w:r>
          <w:r w:rsidRPr="00CD36DB">
            <w:rPr>
              <w:rFonts w:ascii="Source Sans Pro" w:hAnsi="Source Sans Pro"/>
              <w:b/>
              <w:color w:val="40A629"/>
              <w:sz w:val="16"/>
              <w:szCs w:val="16"/>
            </w:rPr>
            <w:t>A</w:t>
          </w:r>
          <w:r w:rsidRPr="00CD36DB">
            <w:rPr>
              <w:rFonts w:ascii="Source Sans Pro" w:hAnsi="Source Sans Pro"/>
              <w:color w:val="4D4D4D"/>
              <w:sz w:val="18"/>
              <w:szCs w:val="18"/>
            </w:rPr>
            <w:t xml:space="preserve">gricole </w:t>
          </w:r>
          <w:r w:rsidRPr="00CD36DB">
            <w:rPr>
              <w:rFonts w:ascii="Source Sans Pro" w:hAnsi="Source Sans Pro"/>
              <w:b/>
              <w:color w:val="FF480B"/>
              <w:sz w:val="18"/>
              <w:szCs w:val="18"/>
            </w:rPr>
            <w:t>| asfona.fr</w:t>
          </w:r>
        </w:p>
        <w:p w14:paraId="425E3EC8" w14:textId="77777777" w:rsidR="00AE6020" w:rsidRPr="00CD36DB" w:rsidRDefault="00AE6020" w:rsidP="00AE6020">
          <w:pPr>
            <w:pStyle w:val="NormalWeb"/>
            <w:spacing w:before="2"/>
            <w:ind w:left="-108"/>
          </w:pPr>
          <w:r w:rsidRPr="00CD36DB">
            <w:rPr>
              <w:rFonts w:ascii="Source Sans Pro" w:hAnsi="Source Sans Pro"/>
              <w:color w:val="4D4D4D"/>
              <w:sz w:val="18"/>
              <w:szCs w:val="18"/>
            </w:rPr>
            <w:t xml:space="preserve">Les </w:t>
          </w:r>
          <w:proofErr w:type="spellStart"/>
          <w:r w:rsidRPr="00CD36DB">
            <w:rPr>
              <w:rFonts w:ascii="Source Sans Pro" w:hAnsi="Source Sans Pro"/>
              <w:color w:val="4D4D4D"/>
              <w:sz w:val="18"/>
              <w:szCs w:val="18"/>
            </w:rPr>
            <w:t>Ruralies</w:t>
          </w:r>
          <w:proofErr w:type="spellEnd"/>
          <w:r w:rsidRPr="00CD36DB">
            <w:rPr>
              <w:rFonts w:ascii="Source Sans Pro" w:hAnsi="Source Sans Pro"/>
              <w:color w:val="4D4D4D"/>
              <w:sz w:val="18"/>
              <w:szCs w:val="18"/>
            </w:rPr>
            <w:t xml:space="preserve"> - CS 80004 - 79231 PRAHECQ CEDEX</w:t>
          </w:r>
          <w:r w:rsidRPr="00CD36DB">
            <w:rPr>
              <w:rFonts w:ascii="Source Sans Pro" w:hAnsi="Source Sans Pro"/>
              <w:color w:val="B2B2B2"/>
              <w:sz w:val="18"/>
              <w:szCs w:val="18"/>
            </w:rPr>
            <w:t xml:space="preserve"> </w:t>
          </w:r>
          <w:r w:rsidRPr="00CD36DB">
            <w:rPr>
              <w:rFonts w:ascii="Source Sans Pro" w:hAnsi="Source Sans Pro"/>
              <w:b/>
              <w:color w:val="FF480B"/>
              <w:sz w:val="18"/>
              <w:szCs w:val="18"/>
            </w:rPr>
            <w:t>| </w:t>
          </w:r>
          <w:r w:rsidRPr="00CD36DB">
            <w:rPr>
              <w:rFonts w:ascii="Source Sans Pro" w:hAnsi="Source Sans Pro"/>
              <w:b/>
              <w:color w:val="4D4D4D"/>
              <w:sz w:val="18"/>
              <w:szCs w:val="18"/>
            </w:rPr>
            <w:t>05 49 75 10 01</w:t>
          </w:r>
          <w:r w:rsidRPr="00CD36DB">
            <w:rPr>
              <w:rFonts w:ascii="Source Sans Pro" w:hAnsi="Source Sans Pro"/>
              <w:color w:val="B2B2B2"/>
              <w:sz w:val="18"/>
              <w:szCs w:val="18"/>
            </w:rPr>
            <w:t xml:space="preserve"> </w:t>
          </w:r>
          <w:r w:rsidRPr="00CD36DB">
            <w:rPr>
              <w:rFonts w:ascii="Source Sans Pro" w:hAnsi="Source Sans Pro"/>
              <w:b/>
              <w:color w:val="FF480B"/>
              <w:sz w:val="18"/>
              <w:szCs w:val="18"/>
            </w:rPr>
            <w:t>|</w:t>
          </w:r>
          <w:r w:rsidRPr="00CD36DB">
            <w:rPr>
              <w:rFonts w:ascii="Source Sans Pro" w:hAnsi="Source Sans Pro"/>
              <w:color w:val="FF480B"/>
              <w:sz w:val="18"/>
              <w:szCs w:val="18"/>
            </w:rPr>
            <w:t> </w:t>
          </w:r>
          <w:r w:rsidRPr="00CD36DB">
            <w:rPr>
              <w:rFonts w:ascii="Source Sans Pro" w:hAnsi="Source Sans Pro"/>
              <w:b/>
              <w:color w:val="4D4D4D"/>
              <w:sz w:val="18"/>
              <w:szCs w:val="18"/>
            </w:rPr>
            <w:t>accueil@asfona.fr</w:t>
          </w:r>
        </w:p>
      </w:tc>
      <w:tc>
        <w:tcPr>
          <w:tcW w:w="943" w:type="dxa"/>
          <w:vAlign w:val="center"/>
        </w:tcPr>
        <w:p w14:paraId="349B4816" w14:textId="77777777" w:rsidR="00AE6020" w:rsidRPr="0093246D" w:rsidRDefault="00AE6020" w:rsidP="00AE6020">
          <w:pPr>
            <w:spacing w:before="2"/>
            <w:rPr>
              <w:rFonts w:ascii="Source Sans Pro" w:hAnsi="Source Sans Pro"/>
              <w:color w:val="808080" w:themeColor="background1" w:themeShade="80"/>
              <w:sz w:val="18"/>
              <w:szCs w:val="18"/>
            </w:rPr>
          </w:pPr>
        </w:p>
        <w:p w14:paraId="44294E22" w14:textId="77777777" w:rsidR="00AE6020" w:rsidRPr="003B08A9" w:rsidRDefault="00AE6020" w:rsidP="00AE6020">
          <w:pPr>
            <w:spacing w:before="2"/>
            <w:jc w:val="right"/>
            <w:rPr>
              <w:color w:val="595959" w:themeColor="text1" w:themeTint="A6"/>
              <w:sz w:val="18"/>
              <w:szCs w:val="18"/>
            </w:rPr>
          </w:pPr>
          <w:r w:rsidRPr="003B08A9">
            <w:rPr>
              <w:rFonts w:ascii="Source Sans Pro" w:hAnsi="Source Sans Pro"/>
              <w:color w:val="595959" w:themeColor="text1" w:themeTint="A6"/>
              <w:sz w:val="18"/>
              <w:szCs w:val="18"/>
            </w:rPr>
            <w:t xml:space="preserve">Page  </w:t>
          </w:r>
          <w:r w:rsidRPr="003B08A9">
            <w:rPr>
              <w:rFonts w:ascii="Source Sans Pro" w:hAnsi="Source Sans Pro"/>
              <w:color w:val="595959" w:themeColor="text1" w:themeTint="A6"/>
              <w:sz w:val="18"/>
              <w:szCs w:val="18"/>
            </w:rPr>
            <w:fldChar w:fldCharType="begin"/>
          </w:r>
          <w:r w:rsidRPr="003B08A9">
            <w:rPr>
              <w:rFonts w:ascii="Source Sans Pro" w:hAnsi="Source Sans Pro"/>
              <w:color w:val="595959" w:themeColor="text1" w:themeTint="A6"/>
              <w:sz w:val="18"/>
              <w:szCs w:val="18"/>
            </w:rPr>
            <w:instrText>PAGE   \* MERGEFORMAT</w:instrText>
          </w:r>
          <w:r w:rsidRPr="003B08A9">
            <w:rPr>
              <w:rFonts w:ascii="Source Sans Pro" w:hAnsi="Source Sans Pro"/>
              <w:color w:val="595959" w:themeColor="text1" w:themeTint="A6"/>
              <w:sz w:val="18"/>
              <w:szCs w:val="18"/>
            </w:rPr>
            <w:fldChar w:fldCharType="separate"/>
          </w:r>
          <w:r w:rsidR="00715906">
            <w:rPr>
              <w:rFonts w:ascii="Source Sans Pro" w:hAnsi="Source Sans Pro"/>
              <w:noProof/>
              <w:color w:val="595959" w:themeColor="text1" w:themeTint="A6"/>
              <w:sz w:val="18"/>
              <w:szCs w:val="18"/>
            </w:rPr>
            <w:t>1</w:t>
          </w:r>
          <w:r w:rsidRPr="003B08A9">
            <w:rPr>
              <w:rFonts w:ascii="Source Sans Pro" w:hAnsi="Source Sans Pro"/>
              <w:noProof/>
              <w:color w:val="595959" w:themeColor="text1" w:themeTint="A6"/>
              <w:sz w:val="18"/>
              <w:szCs w:val="18"/>
            </w:rPr>
            <w:fldChar w:fldCharType="end"/>
          </w:r>
          <w:r w:rsidRPr="003B08A9">
            <w:rPr>
              <w:rFonts w:ascii="Source Sans Pro" w:hAnsi="Source Sans Pro"/>
              <w:color w:val="595959" w:themeColor="text1" w:themeTint="A6"/>
              <w:sz w:val="18"/>
              <w:szCs w:val="18"/>
            </w:rPr>
            <w:t>/</w:t>
          </w:r>
          <w:r w:rsidRPr="003B08A9">
            <w:rPr>
              <w:rFonts w:ascii="Source Sans Pro" w:hAnsi="Source Sans Pro"/>
              <w:color w:val="595959" w:themeColor="text1" w:themeTint="A6"/>
              <w:sz w:val="18"/>
              <w:szCs w:val="18"/>
            </w:rPr>
            <w:fldChar w:fldCharType="begin"/>
          </w:r>
          <w:r w:rsidRPr="003B08A9">
            <w:rPr>
              <w:rFonts w:ascii="Source Sans Pro" w:hAnsi="Source Sans Pro"/>
              <w:color w:val="595959" w:themeColor="text1" w:themeTint="A6"/>
              <w:sz w:val="18"/>
              <w:szCs w:val="18"/>
            </w:rPr>
            <w:instrText>NUMPAGES</w:instrText>
          </w:r>
          <w:r w:rsidRPr="003B08A9">
            <w:rPr>
              <w:rFonts w:ascii="Source Sans Pro" w:hAnsi="Source Sans Pro"/>
              <w:color w:val="595959" w:themeColor="text1" w:themeTint="A6"/>
              <w:sz w:val="18"/>
              <w:szCs w:val="18"/>
            </w:rPr>
            <w:fldChar w:fldCharType="separate"/>
          </w:r>
          <w:r w:rsidR="00715906">
            <w:rPr>
              <w:rFonts w:ascii="Source Sans Pro" w:hAnsi="Source Sans Pro"/>
              <w:noProof/>
              <w:color w:val="595959" w:themeColor="text1" w:themeTint="A6"/>
              <w:sz w:val="18"/>
              <w:szCs w:val="18"/>
            </w:rPr>
            <w:t>1</w:t>
          </w:r>
          <w:r w:rsidRPr="003B08A9">
            <w:rPr>
              <w:rFonts w:ascii="Source Sans Pro" w:hAnsi="Source Sans Pro"/>
              <w:color w:val="595959" w:themeColor="text1" w:themeTint="A6"/>
              <w:sz w:val="18"/>
              <w:szCs w:val="18"/>
            </w:rPr>
            <w:fldChar w:fldCharType="end"/>
          </w:r>
        </w:p>
      </w:tc>
    </w:tr>
  </w:tbl>
  <w:p w14:paraId="4CBD91AD" w14:textId="77777777" w:rsidR="00AE6020" w:rsidRPr="00A1429B" w:rsidRDefault="00AE6020" w:rsidP="00AE6020">
    <w:pPr>
      <w:pStyle w:val="Pieddepage"/>
      <w:rPr>
        <w:sz w:val="2"/>
        <w:szCs w:val="2"/>
      </w:rPr>
    </w:pPr>
  </w:p>
  <w:p w14:paraId="7EF6A492" w14:textId="1A30995E" w:rsidR="00AC36AA" w:rsidRPr="00AE6020" w:rsidRDefault="00AC36AA" w:rsidP="00AE60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137"/>
      <w:gridCol w:w="943"/>
    </w:tblGrid>
    <w:tr w:rsidR="00F07726" w14:paraId="73503ABE" w14:textId="77777777" w:rsidTr="000A6197">
      <w:trPr>
        <w:jc w:val="center"/>
      </w:trPr>
      <w:tc>
        <w:tcPr>
          <w:tcW w:w="2552" w:type="dxa"/>
          <w:vAlign w:val="center"/>
        </w:tcPr>
        <w:p w14:paraId="7472DFA9" w14:textId="77777777" w:rsidR="00F07726" w:rsidRPr="00C87EF0" w:rsidRDefault="00C87EF0" w:rsidP="00C87EF0">
          <w:pPr>
            <w:spacing w:before="2"/>
            <w:ind w:left="-104"/>
          </w:pPr>
          <w:r w:rsidRPr="00C87EF0">
            <w:rPr>
              <w:noProof/>
              <w:lang w:eastAsia="fr-FR"/>
            </w:rPr>
            <w:drawing>
              <wp:inline distT="0" distB="0" distL="0" distR="0" wp14:anchorId="259EA7EB" wp14:editId="529C9E17">
                <wp:extent cx="1348740" cy="556473"/>
                <wp:effectExtent l="25400" t="0" r="0" b="0"/>
                <wp:docPr id="10" name="Picture 3" descr="languette_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tte_gauche.png"/>
                        <pic:cNvPicPr/>
                      </pic:nvPicPr>
                      <pic:blipFill>
                        <a:blip r:embed="rId1"/>
                        <a:stretch>
                          <a:fillRect/>
                        </a:stretch>
                      </pic:blipFill>
                      <pic:spPr>
                        <a:xfrm>
                          <a:off x="0" y="0"/>
                          <a:ext cx="1355966" cy="559454"/>
                        </a:xfrm>
                        <a:prstGeom prst="rect">
                          <a:avLst/>
                        </a:prstGeom>
                      </pic:spPr>
                    </pic:pic>
                  </a:graphicData>
                </a:graphic>
              </wp:inline>
            </w:drawing>
          </w:r>
        </w:p>
      </w:tc>
      <w:tc>
        <w:tcPr>
          <w:tcW w:w="7137" w:type="dxa"/>
          <w:vAlign w:val="center"/>
        </w:tcPr>
        <w:p w14:paraId="75FB5C4A" w14:textId="77777777" w:rsidR="00C87EF0" w:rsidRPr="000A6197" w:rsidRDefault="00C87EF0" w:rsidP="00C87EF0">
          <w:pPr>
            <w:pStyle w:val="NormalWeb"/>
            <w:spacing w:before="2"/>
            <w:ind w:left="-108"/>
          </w:pPr>
          <w:proofErr w:type="spellStart"/>
          <w:r w:rsidRPr="000A6197">
            <w:rPr>
              <w:rFonts w:ascii="Source Sans Pro" w:hAnsi="Source Sans Pro"/>
              <w:b/>
              <w:color w:val="40A629"/>
              <w:sz w:val="16"/>
              <w:szCs w:val="16"/>
            </w:rPr>
            <w:t>AS</w:t>
          </w:r>
          <w:r w:rsidRPr="000A6197">
            <w:rPr>
              <w:rFonts w:ascii="Source Sans Pro" w:hAnsi="Source Sans Pro"/>
              <w:color w:val="4D4D4D"/>
              <w:sz w:val="18"/>
              <w:szCs w:val="18"/>
            </w:rPr>
            <w:t>socioation</w:t>
          </w:r>
          <w:proofErr w:type="spellEnd"/>
          <w:r w:rsidRPr="000A6197">
            <w:rPr>
              <w:rFonts w:ascii="Source Sans Pro" w:hAnsi="Source Sans Pro"/>
              <w:color w:val="4D4D4D"/>
              <w:sz w:val="18"/>
              <w:szCs w:val="18"/>
            </w:rPr>
            <w:t xml:space="preserve"> pour la</w:t>
          </w:r>
          <w:r w:rsidRPr="000A6197">
            <w:rPr>
              <w:rFonts w:ascii="Source Sans Pro" w:hAnsi="Source Sans Pro"/>
              <w:color w:val="FF480B"/>
              <w:sz w:val="16"/>
              <w:szCs w:val="16"/>
            </w:rPr>
            <w:t xml:space="preserve"> </w:t>
          </w:r>
          <w:proofErr w:type="spellStart"/>
          <w:r w:rsidRPr="000A6197">
            <w:rPr>
              <w:rFonts w:ascii="Source Sans Pro" w:hAnsi="Source Sans Pro"/>
              <w:b/>
              <w:color w:val="40A629"/>
              <w:sz w:val="16"/>
              <w:szCs w:val="16"/>
            </w:rPr>
            <w:t>FO</w:t>
          </w:r>
          <w:r w:rsidRPr="000A6197">
            <w:rPr>
              <w:rFonts w:ascii="Source Sans Pro" w:hAnsi="Source Sans Pro"/>
              <w:color w:val="4D4D4D"/>
              <w:sz w:val="18"/>
              <w:szCs w:val="18"/>
            </w:rPr>
            <w:t>rmation</w:t>
          </w:r>
          <w:proofErr w:type="spellEnd"/>
          <w:r w:rsidRPr="000A6197">
            <w:rPr>
              <w:rFonts w:ascii="Source Sans Pro" w:hAnsi="Source Sans Pro"/>
              <w:color w:val="FF480B"/>
              <w:sz w:val="18"/>
              <w:szCs w:val="18"/>
            </w:rPr>
            <w:t xml:space="preserve"> </w:t>
          </w:r>
          <w:r w:rsidRPr="000A6197">
            <w:rPr>
              <w:rFonts w:ascii="Source Sans Pro" w:hAnsi="Source Sans Pro"/>
              <w:b/>
              <w:color w:val="40A629"/>
              <w:sz w:val="16"/>
              <w:szCs w:val="16"/>
            </w:rPr>
            <w:t>N</w:t>
          </w:r>
          <w:r w:rsidRPr="000A6197">
            <w:rPr>
              <w:rFonts w:ascii="Source Sans Pro" w:hAnsi="Source Sans Pro"/>
              <w:color w:val="4D4D4D"/>
              <w:sz w:val="18"/>
              <w:szCs w:val="18"/>
            </w:rPr>
            <w:t>ationale</w:t>
          </w:r>
          <w:r w:rsidRPr="000A6197">
            <w:rPr>
              <w:rFonts w:ascii="Source Sans Pro" w:hAnsi="Source Sans Pro"/>
              <w:color w:val="FF480B"/>
              <w:sz w:val="18"/>
              <w:szCs w:val="18"/>
            </w:rPr>
            <w:t xml:space="preserve"> </w:t>
          </w:r>
          <w:r w:rsidRPr="000A6197">
            <w:rPr>
              <w:rFonts w:ascii="Source Sans Pro" w:hAnsi="Source Sans Pro"/>
              <w:b/>
              <w:color w:val="40A629"/>
              <w:sz w:val="16"/>
              <w:szCs w:val="16"/>
            </w:rPr>
            <w:t>A</w:t>
          </w:r>
          <w:r w:rsidRPr="000A6197">
            <w:rPr>
              <w:rFonts w:ascii="Source Sans Pro" w:hAnsi="Source Sans Pro"/>
              <w:color w:val="4D4D4D"/>
              <w:sz w:val="18"/>
              <w:szCs w:val="18"/>
            </w:rPr>
            <w:t xml:space="preserve">gricole </w:t>
          </w:r>
          <w:r w:rsidRPr="000A6197">
            <w:rPr>
              <w:rFonts w:ascii="Source Sans Pro" w:hAnsi="Source Sans Pro"/>
              <w:b/>
              <w:color w:val="FF480B"/>
              <w:sz w:val="18"/>
              <w:szCs w:val="18"/>
            </w:rPr>
            <w:t>| asfona.fr</w:t>
          </w:r>
        </w:p>
        <w:p w14:paraId="47107380" w14:textId="77777777" w:rsidR="00F07726" w:rsidRPr="000A6197" w:rsidRDefault="00C87EF0" w:rsidP="00C87EF0">
          <w:pPr>
            <w:pStyle w:val="NormalWeb"/>
            <w:spacing w:before="2"/>
            <w:ind w:left="-108"/>
          </w:pPr>
          <w:r w:rsidRPr="000A6197">
            <w:rPr>
              <w:rFonts w:ascii="Source Sans Pro" w:hAnsi="Source Sans Pro"/>
              <w:color w:val="4D4D4D"/>
              <w:sz w:val="18"/>
              <w:szCs w:val="18"/>
            </w:rPr>
            <w:t xml:space="preserve">Les </w:t>
          </w:r>
          <w:proofErr w:type="spellStart"/>
          <w:r w:rsidRPr="000A6197">
            <w:rPr>
              <w:rFonts w:ascii="Source Sans Pro" w:hAnsi="Source Sans Pro"/>
              <w:color w:val="4D4D4D"/>
              <w:sz w:val="18"/>
              <w:szCs w:val="18"/>
            </w:rPr>
            <w:t>Ruralies</w:t>
          </w:r>
          <w:proofErr w:type="spellEnd"/>
          <w:r w:rsidRPr="000A6197">
            <w:rPr>
              <w:rFonts w:ascii="Source Sans Pro" w:hAnsi="Source Sans Pro"/>
              <w:color w:val="4D4D4D"/>
              <w:sz w:val="18"/>
              <w:szCs w:val="18"/>
            </w:rPr>
            <w:t xml:space="preserve"> - CS 80004 - 79231 PRAHECQ CEDEX</w:t>
          </w:r>
          <w:r w:rsidRPr="000A6197">
            <w:rPr>
              <w:rFonts w:ascii="Source Sans Pro" w:hAnsi="Source Sans Pro"/>
              <w:color w:val="B2B2B2"/>
              <w:sz w:val="18"/>
              <w:szCs w:val="18"/>
            </w:rPr>
            <w:t xml:space="preserve"> </w:t>
          </w:r>
          <w:r w:rsidRPr="000A6197">
            <w:rPr>
              <w:rFonts w:ascii="Source Sans Pro" w:hAnsi="Source Sans Pro"/>
              <w:b/>
              <w:color w:val="FF480B"/>
              <w:sz w:val="18"/>
              <w:szCs w:val="18"/>
            </w:rPr>
            <w:t>| </w:t>
          </w:r>
          <w:r w:rsidRPr="000A6197">
            <w:rPr>
              <w:rFonts w:ascii="Source Sans Pro" w:hAnsi="Source Sans Pro"/>
              <w:b/>
              <w:color w:val="4D4D4D"/>
              <w:sz w:val="18"/>
              <w:szCs w:val="18"/>
            </w:rPr>
            <w:t>05 49 75 10 01</w:t>
          </w:r>
          <w:r w:rsidRPr="000A6197">
            <w:rPr>
              <w:rFonts w:ascii="Source Sans Pro" w:hAnsi="Source Sans Pro"/>
              <w:color w:val="B2B2B2"/>
              <w:sz w:val="18"/>
              <w:szCs w:val="18"/>
            </w:rPr>
            <w:t xml:space="preserve"> </w:t>
          </w:r>
          <w:r w:rsidRPr="000A6197">
            <w:rPr>
              <w:rFonts w:ascii="Source Sans Pro" w:hAnsi="Source Sans Pro"/>
              <w:b/>
              <w:color w:val="FF480B"/>
              <w:sz w:val="18"/>
              <w:szCs w:val="18"/>
            </w:rPr>
            <w:t>|</w:t>
          </w:r>
          <w:r w:rsidRPr="000A6197">
            <w:rPr>
              <w:rFonts w:ascii="Source Sans Pro" w:hAnsi="Source Sans Pro"/>
              <w:color w:val="FF480B"/>
              <w:sz w:val="18"/>
              <w:szCs w:val="18"/>
            </w:rPr>
            <w:t> </w:t>
          </w:r>
          <w:r w:rsidRPr="000A6197">
            <w:rPr>
              <w:rFonts w:ascii="Source Sans Pro" w:hAnsi="Source Sans Pro"/>
              <w:b/>
              <w:color w:val="4D4D4D"/>
              <w:sz w:val="18"/>
              <w:szCs w:val="18"/>
            </w:rPr>
            <w:t>accueil@asfona.fr</w:t>
          </w:r>
        </w:p>
      </w:tc>
      <w:tc>
        <w:tcPr>
          <w:tcW w:w="943" w:type="dxa"/>
          <w:vAlign w:val="center"/>
        </w:tcPr>
        <w:p w14:paraId="5D2BCFA3" w14:textId="77777777" w:rsidR="00F07726" w:rsidRPr="0093246D" w:rsidRDefault="00F07726" w:rsidP="00F07726">
          <w:pPr>
            <w:spacing w:before="2"/>
            <w:rPr>
              <w:rFonts w:ascii="Source Sans Pro" w:hAnsi="Source Sans Pro"/>
              <w:color w:val="808080" w:themeColor="background1" w:themeShade="80"/>
              <w:sz w:val="18"/>
              <w:szCs w:val="18"/>
            </w:rPr>
          </w:pPr>
        </w:p>
        <w:p w14:paraId="74C98DC2" w14:textId="77777777" w:rsidR="00F07726" w:rsidRDefault="00F07726" w:rsidP="00F07726">
          <w:pPr>
            <w:spacing w:before="2"/>
            <w:jc w:val="right"/>
          </w:pPr>
          <w:r w:rsidRPr="0093246D">
            <w:rPr>
              <w:rFonts w:ascii="Source Sans Pro" w:hAnsi="Source Sans Pro"/>
              <w:color w:val="808080" w:themeColor="background1" w:themeShade="80"/>
              <w:sz w:val="18"/>
              <w:szCs w:val="18"/>
            </w:rPr>
            <w:t xml:space="preserve">Page  </w:t>
          </w:r>
          <w:r w:rsidR="000A6197">
            <w:fldChar w:fldCharType="begin"/>
          </w:r>
          <w:r w:rsidR="000A6197">
            <w:instrText>PAGE   \* MERGEFORMAT</w:instrText>
          </w:r>
          <w:r w:rsidR="000A6197">
            <w:fldChar w:fldCharType="separate"/>
          </w:r>
          <w:r w:rsidR="00C87EF0">
            <w:rPr>
              <w:rFonts w:ascii="Source Sans Pro" w:hAnsi="Source Sans Pro"/>
              <w:noProof/>
              <w:color w:val="808080" w:themeColor="background1" w:themeShade="80"/>
              <w:sz w:val="18"/>
              <w:szCs w:val="18"/>
            </w:rPr>
            <w:t>1</w:t>
          </w:r>
          <w:r w:rsidR="000A6197">
            <w:rPr>
              <w:rFonts w:ascii="Source Sans Pro" w:hAnsi="Source Sans Pro"/>
              <w:noProof/>
              <w:color w:val="808080" w:themeColor="background1" w:themeShade="80"/>
              <w:sz w:val="18"/>
              <w:szCs w:val="18"/>
            </w:rPr>
            <w:fldChar w:fldCharType="end"/>
          </w:r>
          <w:r w:rsidRPr="0093246D">
            <w:rPr>
              <w:rFonts w:ascii="Source Sans Pro" w:hAnsi="Source Sans Pro"/>
              <w:color w:val="808080" w:themeColor="background1" w:themeShade="80"/>
              <w:sz w:val="18"/>
              <w:szCs w:val="18"/>
            </w:rPr>
            <w:t>/</w:t>
          </w:r>
          <w:r w:rsidR="00FF62F4" w:rsidRPr="0093246D">
            <w:rPr>
              <w:rFonts w:ascii="Source Sans Pro" w:hAnsi="Source Sans Pro"/>
              <w:color w:val="808080" w:themeColor="background1" w:themeShade="80"/>
              <w:sz w:val="18"/>
              <w:szCs w:val="18"/>
            </w:rPr>
            <w:fldChar w:fldCharType="begin"/>
          </w:r>
          <w:r w:rsidRPr="0093246D">
            <w:rPr>
              <w:rFonts w:ascii="Source Sans Pro" w:hAnsi="Source Sans Pro"/>
              <w:color w:val="808080" w:themeColor="background1" w:themeShade="80"/>
              <w:sz w:val="18"/>
              <w:szCs w:val="18"/>
            </w:rPr>
            <w:instrText>NUMPAGES</w:instrText>
          </w:r>
          <w:r w:rsidR="00FF62F4" w:rsidRPr="0093246D">
            <w:rPr>
              <w:rFonts w:ascii="Source Sans Pro" w:hAnsi="Source Sans Pro"/>
              <w:color w:val="808080" w:themeColor="background1" w:themeShade="80"/>
              <w:sz w:val="18"/>
              <w:szCs w:val="18"/>
            </w:rPr>
            <w:fldChar w:fldCharType="separate"/>
          </w:r>
          <w:r w:rsidR="00C87EF0">
            <w:rPr>
              <w:rFonts w:ascii="Source Sans Pro" w:hAnsi="Source Sans Pro"/>
              <w:noProof/>
              <w:color w:val="808080" w:themeColor="background1" w:themeShade="80"/>
              <w:sz w:val="18"/>
              <w:szCs w:val="18"/>
            </w:rPr>
            <w:t>3</w:t>
          </w:r>
          <w:r w:rsidR="00FF62F4" w:rsidRPr="0093246D">
            <w:rPr>
              <w:rFonts w:ascii="Source Sans Pro" w:hAnsi="Source Sans Pro"/>
              <w:color w:val="808080" w:themeColor="background1" w:themeShade="80"/>
              <w:sz w:val="18"/>
              <w:szCs w:val="18"/>
            </w:rPr>
            <w:fldChar w:fldCharType="end"/>
          </w:r>
        </w:p>
      </w:tc>
    </w:tr>
  </w:tbl>
  <w:p w14:paraId="67EA812F" w14:textId="77777777" w:rsidR="00F07726" w:rsidRPr="0093246D" w:rsidRDefault="00F07726" w:rsidP="00F07726">
    <w:pPr>
      <w:pStyle w:val="Pieddepage"/>
    </w:pPr>
  </w:p>
  <w:p w14:paraId="2A6AD326" w14:textId="77777777" w:rsidR="00AC36AA" w:rsidRPr="00F07726" w:rsidRDefault="00AC36AA" w:rsidP="00F077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37E3" w14:textId="77777777" w:rsidR="00491B56" w:rsidRDefault="00491B56">
      <w:pPr>
        <w:spacing w:after="0"/>
      </w:pPr>
      <w:r>
        <w:separator/>
      </w:r>
    </w:p>
  </w:footnote>
  <w:footnote w:type="continuationSeparator" w:id="0">
    <w:p w14:paraId="5BCBE31C" w14:textId="77777777" w:rsidR="00491B56" w:rsidRDefault="00491B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58CC" w14:textId="64869DD2" w:rsidR="00F86CA0" w:rsidRDefault="00182C53" w:rsidP="00F86CA0">
    <w:pPr>
      <w:spacing w:beforeLines="1" w:before="2" w:after="0" w:line="288" w:lineRule="auto"/>
      <w:ind w:left="720"/>
      <w:jc w:val="right"/>
      <w:rPr>
        <w:rFonts w:ascii="Source Sans Pro" w:hAnsi="Source Sans Pro" w:cs="Times New Roman"/>
        <w:color w:val="FFFFFF"/>
        <w:sz w:val="20"/>
        <w:szCs w:val="20"/>
        <w:shd w:val="clear" w:color="auto" w:fill="009900"/>
      </w:rPr>
    </w:pPr>
    <w:r>
      <w:rPr>
        <w:noProof/>
        <w:lang w:eastAsia="fr-FR"/>
      </w:rPr>
      <w:drawing>
        <wp:anchor distT="0" distB="0" distL="114300" distR="114300" simplePos="0" relativeHeight="251658240" behindDoc="1" locked="0" layoutInCell="1" allowOverlap="1" wp14:anchorId="10B0AEB5" wp14:editId="2F0284CA">
          <wp:simplePos x="0" y="0"/>
          <wp:positionH relativeFrom="margin">
            <wp:align>left</wp:align>
          </wp:positionH>
          <wp:positionV relativeFrom="paragraph">
            <wp:posOffset>8044</wp:posOffset>
          </wp:positionV>
          <wp:extent cx="1112520" cy="645795"/>
          <wp:effectExtent l="0" t="0" r="0" b="1905"/>
          <wp:wrapTight wrapText="bothSides">
            <wp:wrapPolygon edited="0">
              <wp:start x="11836" y="0"/>
              <wp:lineTo x="9986" y="2549"/>
              <wp:lineTo x="9247" y="5735"/>
              <wp:lineTo x="9616" y="10832"/>
              <wp:lineTo x="2959" y="11469"/>
              <wp:lineTo x="0" y="14018"/>
              <wp:lineTo x="0" y="21027"/>
              <wp:lineTo x="2219" y="21027"/>
              <wp:lineTo x="20712" y="20389"/>
              <wp:lineTo x="21082" y="11469"/>
              <wp:lineTo x="13685" y="10832"/>
              <wp:lineTo x="15534" y="5097"/>
              <wp:lineTo x="15164" y="0"/>
              <wp:lineTo x="1183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12520" cy="645795"/>
                  </a:xfrm>
                  <a:prstGeom prst="rect">
                    <a:avLst/>
                  </a:prstGeom>
                </pic:spPr>
              </pic:pic>
            </a:graphicData>
          </a:graphic>
          <wp14:sizeRelH relativeFrom="margin">
            <wp14:pctWidth>0</wp14:pctWidth>
          </wp14:sizeRelH>
          <wp14:sizeRelV relativeFrom="margin">
            <wp14:pctHeight>0</wp14:pctHeight>
          </wp14:sizeRelV>
        </wp:anchor>
      </w:drawing>
    </w:r>
  </w:p>
  <w:p w14:paraId="0EAFD58E" w14:textId="0544BF54" w:rsidR="00A41555" w:rsidRDefault="003B3547" w:rsidP="00A41555">
    <w:pPr>
      <w:spacing w:beforeLines="1" w:before="2" w:after="0" w:line="288" w:lineRule="auto"/>
      <w:ind w:left="720"/>
      <w:jc w:val="right"/>
      <w:rPr>
        <w:rFonts w:asciiTheme="majorHAnsi" w:hAnsiTheme="majorHAnsi" w:cs="Times New Roman"/>
        <w:b/>
        <w:bCs/>
        <w:color w:val="FFFFFF" w:themeColor="background1"/>
        <w:sz w:val="20"/>
        <w:szCs w:val="20"/>
        <w:shd w:val="clear" w:color="auto" w:fill="FF480B" w:themeFill="accent6"/>
      </w:rPr>
    </w:pPr>
    <w:bookmarkStart w:id="1" w:name="_Hlk84257456"/>
    <w:r w:rsidRPr="003B3547">
      <w:rPr>
        <w:rFonts w:asciiTheme="majorHAnsi" w:hAnsiTheme="majorHAnsi" w:cs="Times New Roman"/>
        <w:color w:val="FFFFFF" w:themeColor="background1"/>
        <w:sz w:val="20"/>
        <w:szCs w:val="20"/>
        <w:shd w:val="clear" w:color="auto" w:fill="FF480B" w:themeFill="accent6"/>
      </w:rPr>
      <w:t>FORMATION</w:t>
    </w:r>
    <w:r w:rsidRPr="003B3547">
      <w:rPr>
        <w:rFonts w:asciiTheme="majorHAnsi" w:hAnsiTheme="majorHAnsi" w:cs="Times New Roman"/>
        <w:b/>
        <w:bCs/>
        <w:color w:val="FFFFFF" w:themeColor="background1"/>
        <w:sz w:val="20"/>
        <w:szCs w:val="20"/>
        <w:shd w:val="clear" w:color="auto" w:fill="FF480B" w:themeFill="accent6"/>
      </w:rPr>
      <w:t xml:space="preserve"> </w:t>
    </w:r>
    <w:r w:rsidR="006C5185">
      <w:rPr>
        <w:rFonts w:asciiTheme="majorHAnsi" w:hAnsiTheme="majorHAnsi" w:cs="Times New Roman"/>
        <w:b/>
        <w:bCs/>
        <w:color w:val="FFFFFF" w:themeColor="background1"/>
        <w:sz w:val="20"/>
        <w:szCs w:val="20"/>
        <w:shd w:val="clear" w:color="auto" w:fill="FF480B" w:themeFill="accent6"/>
      </w:rPr>
      <w:t>RELATION CLIENT</w:t>
    </w:r>
  </w:p>
  <w:bookmarkEnd w:id="1"/>
  <w:p w14:paraId="488E11FC" w14:textId="4305EEC5" w:rsidR="00243809" w:rsidRPr="003B3547" w:rsidRDefault="00F86CA0" w:rsidP="00A41555">
    <w:pPr>
      <w:spacing w:beforeLines="1" w:before="2" w:after="0" w:line="288" w:lineRule="auto"/>
      <w:ind w:left="720"/>
      <w:jc w:val="right"/>
      <w:rPr>
        <w:rFonts w:ascii="Times" w:hAnsi="Times" w:cs="Times New Roman"/>
        <w:color w:val="40A629" w:themeColor="accent4"/>
        <w:sz w:val="20"/>
        <w:szCs w:val="20"/>
      </w:rPr>
    </w:pPr>
    <w:r w:rsidRPr="003B3547">
      <w:rPr>
        <w:rFonts w:ascii="Source Sans Pro" w:hAnsi="Source Sans Pro" w:cs="Times New Roman"/>
        <w:color w:val="40A629" w:themeColor="accent4"/>
        <w:sz w:val="20"/>
        <w:szCs w:val="20"/>
      </w:rPr>
      <w:t xml:space="preserve">MISE À JOUR </w:t>
    </w:r>
    <w:r w:rsidR="006C5185">
      <w:rPr>
        <w:rFonts w:ascii="Source Sans Pro" w:hAnsi="Source Sans Pro" w:cs="Times New Roman"/>
        <w:color w:val="40A629" w:themeColor="accent4"/>
        <w:sz w:val="20"/>
        <w:szCs w:val="20"/>
      </w:rPr>
      <w:t>NOVEMBRE</w:t>
    </w:r>
    <w:r w:rsidR="00350F39">
      <w:rPr>
        <w:rFonts w:ascii="Source Sans Pro" w:hAnsi="Source Sans Pro" w:cs="Times New Roman"/>
        <w:color w:val="40A629" w:themeColor="accent4"/>
        <w:sz w:val="20"/>
        <w:szCs w:val="20"/>
      </w:rPr>
      <w:t xml:space="preserve"> </w:t>
    </w:r>
    <w:r w:rsidRPr="003B3547">
      <w:rPr>
        <w:rFonts w:ascii="Source Sans Pro" w:hAnsi="Source Sans Pro" w:cs="Times New Roman"/>
        <w:color w:val="40A629" w:themeColor="accent4"/>
        <w:sz w:val="20"/>
        <w:szCs w:val="20"/>
      </w:rPr>
      <w:t>2</w:t>
    </w:r>
    <w:r w:rsidR="00965F36" w:rsidRPr="003B3547">
      <w:rPr>
        <w:rFonts w:ascii="Source Sans Pro" w:hAnsi="Source Sans Pro" w:cs="Times New Roman"/>
        <w:color w:val="40A629" w:themeColor="accent4"/>
        <w:sz w:val="20"/>
        <w:szCs w:val="20"/>
      </w:rPr>
      <w:t>02</w:t>
    </w:r>
    <w:r w:rsidR="006C5185">
      <w:rPr>
        <w:rFonts w:ascii="Source Sans Pro" w:hAnsi="Source Sans Pro" w:cs="Times New Roman"/>
        <w:color w:val="40A629" w:themeColor="accent4"/>
        <w:sz w:val="20"/>
        <w:szCs w:val="20"/>
      </w:rPr>
      <w:t>3</w:t>
    </w:r>
  </w:p>
  <w:p w14:paraId="39505B41" w14:textId="43C12A75" w:rsidR="00243809" w:rsidRDefault="00243809" w:rsidP="00F86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71B4" w14:textId="77777777" w:rsidR="00AC36AA" w:rsidRDefault="00C87EF0" w:rsidP="0071493A">
    <w:pPr>
      <w:pStyle w:val="En-tte"/>
      <w:ind w:left="-426"/>
    </w:pPr>
    <w:r>
      <w:rPr>
        <w:noProof/>
        <w:lang w:eastAsia="fr-FR"/>
      </w:rPr>
      <w:drawing>
        <wp:inline distT="0" distB="0" distL="0" distR="0" wp14:anchorId="4B856F1E" wp14:editId="5904BB9F">
          <wp:extent cx="1158240" cy="741952"/>
          <wp:effectExtent l="25400" t="0" r="10160" b="0"/>
          <wp:docPr id="9" name="Picture 2" descr="Logo_Asfona_Nouveau_SansOmbre_AvecSloga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fona_Nouveau_SansOmbre_AvecSlogan_RVB.jpg"/>
                  <pic:cNvPicPr/>
                </pic:nvPicPr>
                <pic:blipFill>
                  <a:blip r:embed="rId1"/>
                  <a:stretch>
                    <a:fillRect/>
                  </a:stretch>
                </pic:blipFill>
                <pic:spPr>
                  <a:xfrm>
                    <a:off x="0" y="0"/>
                    <a:ext cx="1158974" cy="742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620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0CD7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72E41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0A6D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7684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AA8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3AE97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2D5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34AE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D068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7026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A6E58"/>
    <w:multiLevelType w:val="hybridMultilevel"/>
    <w:tmpl w:val="F46A1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D262AA"/>
    <w:multiLevelType w:val="hybridMultilevel"/>
    <w:tmpl w:val="DFE27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20765A"/>
    <w:multiLevelType w:val="hybridMultilevel"/>
    <w:tmpl w:val="50122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4C1F10"/>
    <w:multiLevelType w:val="multilevel"/>
    <w:tmpl w:val="C38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F658EB"/>
    <w:multiLevelType w:val="hybridMultilevel"/>
    <w:tmpl w:val="F6CEF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AB4626"/>
    <w:multiLevelType w:val="multilevel"/>
    <w:tmpl w:val="41E0B01E"/>
    <w:lvl w:ilvl="0">
      <w:start w:val="1"/>
      <w:numFmt w:val="bullet"/>
      <w:lvlText w:val=""/>
      <w:lvlJc w:val="left"/>
      <w:pPr>
        <w:tabs>
          <w:tab w:val="num" w:pos="720"/>
        </w:tabs>
        <w:ind w:left="720" w:hanging="360"/>
      </w:pPr>
      <w:rPr>
        <w:rFonts w:ascii="Symbol" w:hAnsi="Symbol" w:hint="default"/>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E9793D"/>
    <w:multiLevelType w:val="multilevel"/>
    <w:tmpl w:val="033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F385D"/>
    <w:multiLevelType w:val="multilevel"/>
    <w:tmpl w:val="EDA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BE2AE2"/>
    <w:multiLevelType w:val="hybridMultilevel"/>
    <w:tmpl w:val="1058401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8A92550"/>
    <w:multiLevelType w:val="multilevel"/>
    <w:tmpl w:val="337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00A81"/>
    <w:multiLevelType w:val="hybridMultilevel"/>
    <w:tmpl w:val="A6BC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557D8"/>
    <w:multiLevelType w:val="multilevel"/>
    <w:tmpl w:val="F642DB64"/>
    <w:lvl w:ilvl="0">
      <w:start w:val="1"/>
      <w:numFmt w:val="bullet"/>
      <w:lvlText w:val=""/>
      <w:lvlJc w:val="left"/>
      <w:pPr>
        <w:tabs>
          <w:tab w:val="num" w:pos="720"/>
        </w:tabs>
        <w:ind w:left="720" w:hanging="360"/>
      </w:pPr>
      <w:rPr>
        <w:rFonts w:ascii="Symbol" w:hAnsi="Symbol" w:hint="default"/>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85387"/>
    <w:multiLevelType w:val="hybridMultilevel"/>
    <w:tmpl w:val="07DAB788"/>
    <w:lvl w:ilvl="0" w:tplc="040C000B">
      <w:start w:val="1"/>
      <w:numFmt w:val="bullet"/>
      <w:lvlText w:val=""/>
      <w:lvlJc w:val="left"/>
      <w:pPr>
        <w:tabs>
          <w:tab w:val="num" w:pos="720"/>
        </w:tabs>
        <w:ind w:left="720" w:hanging="360"/>
      </w:pPr>
      <w:rPr>
        <w:rFonts w:ascii="Wingdings" w:hAnsi="Wingdings" w:hint="default"/>
      </w:rPr>
    </w:lvl>
    <w:lvl w:ilvl="1" w:tplc="F4642B7C">
      <w:start w:val="1"/>
      <w:numFmt w:val="bullet"/>
      <w:lvlText w:val=""/>
      <w:lvlJc w:val="left"/>
      <w:pPr>
        <w:tabs>
          <w:tab w:val="num" w:pos="1440"/>
        </w:tabs>
        <w:ind w:left="1440" w:hanging="360"/>
      </w:pPr>
      <w:rPr>
        <w:rFonts w:ascii="Symbol" w:hAnsi="Symbol" w:hint="default"/>
        <w:sz w:val="20"/>
        <w:szCs w:val="20"/>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B">
      <w:start w:val="1"/>
      <w:numFmt w:val="bullet"/>
      <w:lvlText w:val=""/>
      <w:lvlJc w:val="left"/>
      <w:pPr>
        <w:tabs>
          <w:tab w:val="num" w:pos="3600"/>
        </w:tabs>
        <w:ind w:left="3600" w:hanging="360"/>
      </w:pPr>
      <w:rPr>
        <w:rFonts w:ascii="Wingdings" w:hAnsi="Wingdings" w:hint="default"/>
      </w:rPr>
    </w:lvl>
    <w:lvl w:ilvl="5" w:tplc="040C0001">
      <w:start w:val="1"/>
      <w:numFmt w:val="bullet"/>
      <w:lvlText w:val=""/>
      <w:lvlJc w:val="left"/>
      <w:pPr>
        <w:tabs>
          <w:tab w:val="num" w:pos="4320"/>
        </w:tabs>
        <w:ind w:left="4320" w:hanging="360"/>
      </w:pPr>
      <w:rPr>
        <w:rFonts w:ascii="Symbol" w:hAnsi="Symbol" w:hint="default"/>
      </w:rPr>
    </w:lvl>
    <w:lvl w:ilvl="6" w:tplc="040C000B">
      <w:start w:val="1"/>
      <w:numFmt w:val="bullet"/>
      <w:lvlText w:val=""/>
      <w:lvlJc w:val="left"/>
      <w:pPr>
        <w:tabs>
          <w:tab w:val="num" w:pos="5040"/>
        </w:tabs>
        <w:ind w:left="5040" w:hanging="360"/>
      </w:pPr>
      <w:rPr>
        <w:rFonts w:ascii="Wingdings" w:hAnsi="Wingdings" w:hint="default"/>
      </w:rPr>
    </w:lvl>
    <w:lvl w:ilvl="7" w:tplc="040C0001">
      <w:start w:val="1"/>
      <w:numFmt w:val="bullet"/>
      <w:lvlText w:val=""/>
      <w:lvlJc w:val="left"/>
      <w:pPr>
        <w:tabs>
          <w:tab w:val="num" w:pos="5760"/>
        </w:tabs>
        <w:ind w:left="5760" w:hanging="360"/>
      </w:pPr>
      <w:rPr>
        <w:rFonts w:ascii="Symbol" w:hAnsi="Symbol" w:hint="default"/>
      </w:rPr>
    </w:lvl>
    <w:lvl w:ilvl="8" w:tplc="A0D82F1C">
      <w:start w:val="1"/>
      <w:numFmt w:val="bullet"/>
      <w:lvlText w:val=""/>
      <w:lvlJc w:val="left"/>
      <w:pPr>
        <w:tabs>
          <w:tab w:val="num" w:pos="6480"/>
        </w:tabs>
        <w:ind w:left="6480" w:hanging="360"/>
      </w:pPr>
      <w:rPr>
        <w:rFonts w:ascii="Wingdings" w:hAnsi="Wingdings" w:hint="default"/>
        <w:sz w:val="22"/>
        <w:szCs w:val="22"/>
      </w:rPr>
    </w:lvl>
  </w:abstractNum>
  <w:abstractNum w:abstractNumId="24" w15:restartNumberingAfterBreak="0">
    <w:nsid w:val="497852D5"/>
    <w:multiLevelType w:val="hybridMultilevel"/>
    <w:tmpl w:val="12DE3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9A1EF6"/>
    <w:multiLevelType w:val="hybridMultilevel"/>
    <w:tmpl w:val="035678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73364"/>
    <w:multiLevelType w:val="hybridMultilevel"/>
    <w:tmpl w:val="9BDCE39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06D67"/>
    <w:multiLevelType w:val="multilevel"/>
    <w:tmpl w:val="945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46693"/>
    <w:multiLevelType w:val="hybridMultilevel"/>
    <w:tmpl w:val="1172AF32"/>
    <w:lvl w:ilvl="0" w:tplc="02BEB54A">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EF1A2E"/>
    <w:multiLevelType w:val="multilevel"/>
    <w:tmpl w:val="1BE8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810AA"/>
    <w:multiLevelType w:val="multilevel"/>
    <w:tmpl w:val="089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84791"/>
    <w:multiLevelType w:val="multilevel"/>
    <w:tmpl w:val="C9DED88E"/>
    <w:lvl w:ilvl="0">
      <w:start w:val="1"/>
      <w:numFmt w:val="bullet"/>
      <w:lvlText w:val=""/>
      <w:lvlJc w:val="left"/>
      <w:pPr>
        <w:tabs>
          <w:tab w:val="num" w:pos="720"/>
        </w:tabs>
        <w:ind w:left="720" w:hanging="360"/>
      </w:pPr>
      <w:rPr>
        <w:rFonts w:ascii="Symbol" w:hAnsi="Symbol" w:hint="default"/>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F42B1"/>
    <w:multiLevelType w:val="hybridMultilevel"/>
    <w:tmpl w:val="62D893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D2866"/>
    <w:multiLevelType w:val="hybridMultilevel"/>
    <w:tmpl w:val="3168B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6D0044"/>
    <w:multiLevelType w:val="multilevel"/>
    <w:tmpl w:val="D29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040119">
    <w:abstractNumId w:val="17"/>
  </w:num>
  <w:num w:numId="2" w16cid:durableId="56321250">
    <w:abstractNumId w:val="18"/>
  </w:num>
  <w:num w:numId="3" w16cid:durableId="316690092">
    <w:abstractNumId w:val="34"/>
  </w:num>
  <w:num w:numId="4" w16cid:durableId="53507651">
    <w:abstractNumId w:val="30"/>
  </w:num>
  <w:num w:numId="5" w16cid:durableId="596596610">
    <w:abstractNumId w:val="14"/>
  </w:num>
  <w:num w:numId="6" w16cid:durableId="388656200">
    <w:abstractNumId w:val="27"/>
  </w:num>
  <w:num w:numId="7" w16cid:durableId="148519643">
    <w:abstractNumId w:val="22"/>
  </w:num>
  <w:num w:numId="8" w16cid:durableId="293173617">
    <w:abstractNumId w:val="31"/>
  </w:num>
  <w:num w:numId="9" w16cid:durableId="160125922">
    <w:abstractNumId w:val="29"/>
  </w:num>
  <w:num w:numId="10" w16cid:durableId="1119572398">
    <w:abstractNumId w:val="16"/>
  </w:num>
  <w:num w:numId="11" w16cid:durableId="865874856">
    <w:abstractNumId w:val="20"/>
  </w:num>
  <w:num w:numId="12" w16cid:durableId="1850485582">
    <w:abstractNumId w:val="10"/>
  </w:num>
  <w:num w:numId="13" w16cid:durableId="2069304583">
    <w:abstractNumId w:val="8"/>
  </w:num>
  <w:num w:numId="14" w16cid:durableId="579291531">
    <w:abstractNumId w:val="7"/>
  </w:num>
  <w:num w:numId="15" w16cid:durableId="647366047">
    <w:abstractNumId w:val="6"/>
  </w:num>
  <w:num w:numId="16" w16cid:durableId="1349453986">
    <w:abstractNumId w:val="5"/>
  </w:num>
  <w:num w:numId="17" w16cid:durableId="619647250">
    <w:abstractNumId w:val="9"/>
  </w:num>
  <w:num w:numId="18" w16cid:durableId="710033054">
    <w:abstractNumId w:val="4"/>
  </w:num>
  <w:num w:numId="19" w16cid:durableId="1191257136">
    <w:abstractNumId w:val="3"/>
  </w:num>
  <w:num w:numId="20" w16cid:durableId="1248657812">
    <w:abstractNumId w:val="2"/>
  </w:num>
  <w:num w:numId="21" w16cid:durableId="355733102">
    <w:abstractNumId w:val="1"/>
  </w:num>
  <w:num w:numId="22" w16cid:durableId="1780906349">
    <w:abstractNumId w:val="0"/>
  </w:num>
  <w:num w:numId="23" w16cid:durableId="361830968">
    <w:abstractNumId w:val="32"/>
  </w:num>
  <w:num w:numId="24" w16cid:durableId="1784231266">
    <w:abstractNumId w:val="26"/>
  </w:num>
  <w:num w:numId="25" w16cid:durableId="1724598351">
    <w:abstractNumId w:val="26"/>
  </w:num>
  <w:num w:numId="26" w16cid:durableId="1176992986">
    <w:abstractNumId w:val="15"/>
  </w:num>
  <w:num w:numId="27" w16cid:durableId="1028260545">
    <w:abstractNumId w:val="11"/>
  </w:num>
  <w:num w:numId="28" w16cid:durableId="333339318">
    <w:abstractNumId w:val="24"/>
  </w:num>
  <w:num w:numId="29" w16cid:durableId="1615869159">
    <w:abstractNumId w:val="25"/>
  </w:num>
  <w:num w:numId="30" w16cid:durableId="1847816544">
    <w:abstractNumId w:val="28"/>
  </w:num>
  <w:num w:numId="31" w16cid:durableId="571934094">
    <w:abstractNumId w:val="12"/>
  </w:num>
  <w:num w:numId="32" w16cid:durableId="1798374398">
    <w:abstractNumId w:val="23"/>
  </w:num>
  <w:num w:numId="33" w16cid:durableId="853962863">
    <w:abstractNumId w:val="19"/>
  </w:num>
  <w:num w:numId="34" w16cid:durableId="33045599">
    <w:abstractNumId w:val="13"/>
  </w:num>
  <w:num w:numId="35" w16cid:durableId="138501477">
    <w:abstractNumId w:val="21"/>
  </w:num>
  <w:num w:numId="36" w16cid:durableId="19461114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CB"/>
    <w:rsid w:val="00031093"/>
    <w:rsid w:val="00045657"/>
    <w:rsid w:val="00053970"/>
    <w:rsid w:val="000A147F"/>
    <w:rsid w:val="000A6197"/>
    <w:rsid w:val="000F4C4D"/>
    <w:rsid w:val="00102FCB"/>
    <w:rsid w:val="001652F9"/>
    <w:rsid w:val="001736E1"/>
    <w:rsid w:val="00182C53"/>
    <w:rsid w:val="001E1A57"/>
    <w:rsid w:val="001F7EB0"/>
    <w:rsid w:val="00231810"/>
    <w:rsid w:val="00232B7D"/>
    <w:rsid w:val="00243809"/>
    <w:rsid w:val="00255977"/>
    <w:rsid w:val="002B15FD"/>
    <w:rsid w:val="002D0823"/>
    <w:rsid w:val="00350F39"/>
    <w:rsid w:val="00384292"/>
    <w:rsid w:val="003B3547"/>
    <w:rsid w:val="003B3588"/>
    <w:rsid w:val="003B4731"/>
    <w:rsid w:val="00445DD1"/>
    <w:rsid w:val="00491B56"/>
    <w:rsid w:val="004930E5"/>
    <w:rsid w:val="004C03C9"/>
    <w:rsid w:val="00506B2F"/>
    <w:rsid w:val="00522E60"/>
    <w:rsid w:val="006422E4"/>
    <w:rsid w:val="00672958"/>
    <w:rsid w:val="006C5185"/>
    <w:rsid w:val="006D2D43"/>
    <w:rsid w:val="0071493A"/>
    <w:rsid w:val="00715906"/>
    <w:rsid w:val="00771456"/>
    <w:rsid w:val="00785B38"/>
    <w:rsid w:val="008669DC"/>
    <w:rsid w:val="00890443"/>
    <w:rsid w:val="008A4DE0"/>
    <w:rsid w:val="00913939"/>
    <w:rsid w:val="009401FC"/>
    <w:rsid w:val="00944527"/>
    <w:rsid w:val="009625B2"/>
    <w:rsid w:val="00965F36"/>
    <w:rsid w:val="009C22FD"/>
    <w:rsid w:val="00A41555"/>
    <w:rsid w:val="00A82D3B"/>
    <w:rsid w:val="00AC36AA"/>
    <w:rsid w:val="00AE4D84"/>
    <w:rsid w:val="00AE6020"/>
    <w:rsid w:val="00B74385"/>
    <w:rsid w:val="00C87EF0"/>
    <w:rsid w:val="00C97D75"/>
    <w:rsid w:val="00CA4F36"/>
    <w:rsid w:val="00CB1781"/>
    <w:rsid w:val="00D349EB"/>
    <w:rsid w:val="00D65395"/>
    <w:rsid w:val="00DA03B8"/>
    <w:rsid w:val="00E00D33"/>
    <w:rsid w:val="00EB3B29"/>
    <w:rsid w:val="00EB58E8"/>
    <w:rsid w:val="00EE2990"/>
    <w:rsid w:val="00EE4CC0"/>
    <w:rsid w:val="00F00C56"/>
    <w:rsid w:val="00F07726"/>
    <w:rsid w:val="00F279A0"/>
    <w:rsid w:val="00F86CA0"/>
    <w:rsid w:val="00FC78B8"/>
    <w:rsid w:val="00FF62F4"/>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CCA9B"/>
  <w15:docId w15:val="{030699E4-E4A9-428F-B0B2-FBAA7FCF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02FCB"/>
    <w:pPr>
      <w:spacing w:beforeLines="1" w:after="0" w:line="288" w:lineRule="auto"/>
    </w:pPr>
    <w:rPr>
      <w:rFonts w:ascii="Times" w:hAnsi="Times" w:cs="Times New Roman"/>
      <w:sz w:val="20"/>
      <w:szCs w:val="20"/>
    </w:rPr>
  </w:style>
  <w:style w:type="paragraph" w:customStyle="1" w:styleId="NormalWeb1">
    <w:name w:val="Normal (Web)1"/>
    <w:basedOn w:val="Normal"/>
    <w:rsid w:val="00102FCB"/>
    <w:pPr>
      <w:spacing w:beforeLines="1" w:after="0" w:line="288" w:lineRule="auto"/>
    </w:pPr>
    <w:rPr>
      <w:rFonts w:ascii="Times" w:hAnsi="Times" w:cs="Times New Roman"/>
      <w:sz w:val="20"/>
      <w:szCs w:val="20"/>
    </w:rPr>
  </w:style>
  <w:style w:type="paragraph" w:styleId="En-tte">
    <w:name w:val="header"/>
    <w:basedOn w:val="Normal"/>
    <w:link w:val="En-tteCar"/>
    <w:uiPriority w:val="99"/>
    <w:unhideWhenUsed/>
    <w:rsid w:val="00102FCB"/>
    <w:pPr>
      <w:tabs>
        <w:tab w:val="center" w:pos="4320"/>
        <w:tab w:val="right" w:pos="8640"/>
      </w:tabs>
      <w:spacing w:after="0"/>
    </w:pPr>
  </w:style>
  <w:style w:type="character" w:customStyle="1" w:styleId="En-tteCar">
    <w:name w:val="En-tête Car"/>
    <w:basedOn w:val="Policepardfaut"/>
    <w:link w:val="En-tte"/>
    <w:uiPriority w:val="99"/>
    <w:rsid w:val="00102FCB"/>
  </w:style>
  <w:style w:type="paragraph" w:styleId="Pieddepage">
    <w:name w:val="footer"/>
    <w:basedOn w:val="Normal"/>
    <w:link w:val="PieddepageCar"/>
    <w:uiPriority w:val="99"/>
    <w:unhideWhenUsed/>
    <w:rsid w:val="00102FCB"/>
    <w:pPr>
      <w:tabs>
        <w:tab w:val="center" w:pos="4320"/>
        <w:tab w:val="right" w:pos="8640"/>
      </w:tabs>
      <w:spacing w:after="0"/>
    </w:pPr>
  </w:style>
  <w:style w:type="character" w:customStyle="1" w:styleId="PieddepageCar">
    <w:name w:val="Pied de page Car"/>
    <w:basedOn w:val="Policepardfaut"/>
    <w:link w:val="Pieddepage"/>
    <w:uiPriority w:val="99"/>
    <w:rsid w:val="00102FCB"/>
  </w:style>
  <w:style w:type="table" w:styleId="Grilledutableau">
    <w:name w:val="Table Grid"/>
    <w:basedOn w:val="TableauNormal"/>
    <w:rsid w:val="00102FC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semiHidden/>
    <w:unhideWhenUsed/>
    <w:rsid w:val="00F07726"/>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F07726"/>
    <w:rPr>
      <w:rFonts w:ascii="Segoe UI" w:hAnsi="Segoe UI" w:cs="Segoe UI"/>
      <w:sz w:val="18"/>
      <w:szCs w:val="18"/>
    </w:rPr>
  </w:style>
  <w:style w:type="character" w:styleId="lev">
    <w:name w:val="Strong"/>
    <w:basedOn w:val="Policepardfaut"/>
    <w:uiPriority w:val="22"/>
    <w:qFormat/>
    <w:rsid w:val="00053970"/>
    <w:rPr>
      <w:b/>
      <w:bCs/>
    </w:rPr>
  </w:style>
  <w:style w:type="paragraph" w:styleId="Paragraphedeliste">
    <w:name w:val="List Paragraph"/>
    <w:basedOn w:val="Normal"/>
    <w:rsid w:val="006422E4"/>
    <w:pPr>
      <w:ind w:left="720"/>
      <w:contextualSpacing/>
    </w:pPr>
  </w:style>
  <w:style w:type="paragraph" w:styleId="Retraitcorpsdetexte">
    <w:name w:val="Body Text Indent"/>
    <w:basedOn w:val="Normal"/>
    <w:link w:val="RetraitcorpsdetexteCar"/>
    <w:rsid w:val="00350F39"/>
    <w:pPr>
      <w:spacing w:after="0"/>
      <w:ind w:firstLine="708"/>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rsid w:val="00350F39"/>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9830">
      <w:bodyDiv w:val="1"/>
      <w:marLeft w:val="0"/>
      <w:marRight w:val="0"/>
      <w:marTop w:val="0"/>
      <w:marBottom w:val="0"/>
      <w:divBdr>
        <w:top w:val="none" w:sz="0" w:space="0" w:color="auto"/>
        <w:left w:val="none" w:sz="0" w:space="0" w:color="auto"/>
        <w:bottom w:val="none" w:sz="0" w:space="0" w:color="auto"/>
        <w:right w:val="none" w:sz="0" w:space="0" w:color="auto"/>
      </w:divBdr>
    </w:div>
    <w:div w:id="749733980">
      <w:bodyDiv w:val="1"/>
      <w:marLeft w:val="0"/>
      <w:marRight w:val="0"/>
      <w:marTop w:val="0"/>
      <w:marBottom w:val="0"/>
      <w:divBdr>
        <w:top w:val="none" w:sz="0" w:space="0" w:color="auto"/>
        <w:left w:val="none" w:sz="0" w:space="0" w:color="auto"/>
        <w:bottom w:val="none" w:sz="0" w:space="0" w:color="auto"/>
        <w:right w:val="none" w:sz="0" w:space="0" w:color="auto"/>
      </w:divBdr>
    </w:div>
    <w:div w:id="785319298">
      <w:bodyDiv w:val="1"/>
      <w:marLeft w:val="0"/>
      <w:marRight w:val="0"/>
      <w:marTop w:val="0"/>
      <w:marBottom w:val="0"/>
      <w:divBdr>
        <w:top w:val="none" w:sz="0" w:space="0" w:color="auto"/>
        <w:left w:val="none" w:sz="0" w:space="0" w:color="auto"/>
        <w:bottom w:val="none" w:sz="0" w:space="0" w:color="auto"/>
        <w:right w:val="none" w:sz="0" w:space="0" w:color="auto"/>
      </w:divBdr>
    </w:div>
    <w:div w:id="993070342">
      <w:bodyDiv w:val="1"/>
      <w:marLeft w:val="0"/>
      <w:marRight w:val="0"/>
      <w:marTop w:val="0"/>
      <w:marBottom w:val="0"/>
      <w:divBdr>
        <w:top w:val="none" w:sz="0" w:space="0" w:color="auto"/>
        <w:left w:val="none" w:sz="0" w:space="0" w:color="auto"/>
        <w:bottom w:val="none" w:sz="0" w:space="0" w:color="auto"/>
        <w:right w:val="none" w:sz="0" w:space="0" w:color="auto"/>
      </w:divBdr>
    </w:div>
    <w:div w:id="1239556649">
      <w:bodyDiv w:val="1"/>
      <w:marLeft w:val="0"/>
      <w:marRight w:val="0"/>
      <w:marTop w:val="0"/>
      <w:marBottom w:val="0"/>
      <w:divBdr>
        <w:top w:val="none" w:sz="0" w:space="0" w:color="auto"/>
        <w:left w:val="none" w:sz="0" w:space="0" w:color="auto"/>
        <w:bottom w:val="none" w:sz="0" w:space="0" w:color="auto"/>
        <w:right w:val="none" w:sz="0" w:space="0" w:color="auto"/>
      </w:divBdr>
    </w:div>
    <w:div w:id="1477913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uleurs ASFONA">
      <a:dk1>
        <a:srgbClr val="000000"/>
      </a:dk1>
      <a:lt1>
        <a:srgbClr val="FFFFFF"/>
      </a:lt1>
      <a:dk2>
        <a:srgbClr val="02493C"/>
      </a:dk2>
      <a:lt2>
        <a:srgbClr val="FFFFFF"/>
      </a:lt2>
      <a:accent1>
        <a:srgbClr val="4D4D4D"/>
      </a:accent1>
      <a:accent2>
        <a:srgbClr val="02493C"/>
      </a:accent2>
      <a:accent3>
        <a:srgbClr val="33936B"/>
      </a:accent3>
      <a:accent4>
        <a:srgbClr val="40A629"/>
      </a:accent4>
      <a:accent5>
        <a:srgbClr val="CCE70B"/>
      </a:accent5>
      <a:accent6>
        <a:srgbClr val="FF480B"/>
      </a:accent6>
      <a:hlink>
        <a:srgbClr val="40A629"/>
      </a:hlink>
      <a:folHlink>
        <a:srgbClr val="FF480B"/>
      </a:folHlink>
    </a:clrScheme>
    <a:fontScheme name="Police ASFONA">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2018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MC</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mc</dc:creator>
  <cp:keywords/>
  <cp:lastModifiedBy>Linda MEMAIN</cp:lastModifiedBy>
  <cp:revision>3</cp:revision>
  <cp:lastPrinted>2023-12-07T10:27:00Z</cp:lastPrinted>
  <dcterms:created xsi:type="dcterms:W3CDTF">2023-12-07T10:12:00Z</dcterms:created>
  <dcterms:modified xsi:type="dcterms:W3CDTF">2023-12-07T10:27:00Z</dcterms:modified>
</cp:coreProperties>
</file>